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B478" w14:textId="37826FCE" w:rsidR="005C4B78" w:rsidRPr="00F61CDF" w:rsidRDefault="004C23F2" w:rsidP="005C4B78">
      <w:pPr>
        <w:spacing w:after="0" w:line="360" w:lineRule="atLeast"/>
        <w:ind w:left="-567" w:right="-382"/>
        <w:jc w:val="both"/>
        <w:rPr>
          <w:rFonts w:ascii="Times New Roman" w:eastAsia="Times New Roman" w:hAnsi="Times New Roman"/>
          <w:b/>
          <w:spacing w:val="70"/>
          <w:sz w:val="24"/>
          <w:szCs w:val="24"/>
          <w:lang w:val="en-US" w:eastAsia="el-GR"/>
          <w14:shadow w14:blurRad="50800" w14:dist="38100" w14:dir="2700000" w14:sx="100000" w14:sy="100000" w14:kx="0" w14:ky="0" w14:algn="tl">
            <w14:srgbClr w14:val="000000">
              <w14:alpha w14:val="60000"/>
            </w14:srgbClr>
          </w14:shadow>
        </w:rPr>
      </w:pPr>
      <w:r>
        <w:rPr>
          <w:rFonts w:ascii="Times New Roman" w:eastAsia="Times New Roman" w:hAnsi="Times New Roman"/>
          <w:b/>
          <w:spacing w:val="70"/>
          <w:sz w:val="24"/>
          <w:szCs w:val="24"/>
          <w:lang w:val="en-US" w:eastAsia="el-GR"/>
          <w14:shadow w14:blurRad="50800" w14:dist="38100" w14:dir="2700000" w14:sx="100000" w14:sy="100000" w14:kx="0" w14:ky="0" w14:algn="tl">
            <w14:srgbClr w14:val="000000">
              <w14:alpha w14:val="60000"/>
            </w14:srgbClr>
          </w14:shadow>
        </w:rPr>
        <w:t>Athanasia Drakouli</w:t>
      </w:r>
    </w:p>
    <w:p w14:paraId="456A5FF2" w14:textId="1CDD06F8" w:rsidR="005C4B78" w:rsidRPr="00F61CDF" w:rsidRDefault="00F61CDF" w:rsidP="005C4B78">
      <w:pPr>
        <w:tabs>
          <w:tab w:val="left" w:pos="-2127"/>
          <w:tab w:val="left" w:pos="426"/>
          <w:tab w:val="left" w:pos="2835"/>
        </w:tabs>
        <w:spacing w:after="0" w:line="360" w:lineRule="atLeast"/>
        <w:ind w:left="-567" w:right="-382"/>
        <w:jc w:val="both"/>
        <w:rPr>
          <w:rFonts w:ascii="Times New Roman" w:eastAsia="Times New Roman" w:hAnsi="Times New Roman"/>
          <w:b/>
          <w:bCs/>
          <w:sz w:val="24"/>
          <w:szCs w:val="24"/>
          <w:lang w:val="en-US" w:eastAsia="el-GR"/>
        </w:rPr>
      </w:pPr>
      <w:r w:rsidRPr="00F61CDF">
        <w:rPr>
          <w:rFonts w:ascii="Times New Roman" w:eastAsia="Times New Roman" w:hAnsi="Times New Roman"/>
          <w:b/>
          <w:bCs/>
          <w:sz w:val="24"/>
          <w:szCs w:val="24"/>
          <w:lang w:val="en-US" w:eastAsia="el-GR"/>
        </w:rPr>
        <w:t>Member of the</w:t>
      </w:r>
      <w:r w:rsidRPr="00F61CDF">
        <w:rPr>
          <w:rFonts w:ascii="Times New Roman" w:eastAsia="Times New Roman" w:hAnsi="Times New Roman"/>
          <w:b/>
          <w:bCs/>
          <w:sz w:val="24"/>
          <w:szCs w:val="24"/>
          <w:lang w:val="en-US" w:eastAsia="el-GR"/>
        </w:rPr>
        <w:t xml:space="preserve"> </w:t>
      </w:r>
      <w:r w:rsidRPr="00F61CDF">
        <w:rPr>
          <w:rFonts w:ascii="Times New Roman" w:eastAsia="Times New Roman" w:hAnsi="Times New Roman"/>
          <w:b/>
          <w:bCs/>
          <w:sz w:val="24"/>
          <w:szCs w:val="24"/>
          <w:lang w:val="en-US" w:eastAsia="el-GR"/>
        </w:rPr>
        <w:t xml:space="preserve">Special Teaching Staff, </w:t>
      </w:r>
      <w:r w:rsidRPr="00F61CDF">
        <w:rPr>
          <w:rFonts w:ascii="Times New Roman" w:eastAsia="Times New Roman" w:hAnsi="Times New Roman"/>
          <w:b/>
          <w:bCs/>
          <w:i/>
          <w:iCs/>
          <w:sz w:val="24"/>
          <w:szCs w:val="24"/>
          <w:lang w:val="en-US" w:eastAsia="el-GR"/>
        </w:rPr>
        <w:t>Italian Language &amp; Terminology</w:t>
      </w:r>
      <w:r w:rsidRPr="00F61CDF">
        <w:rPr>
          <w:rFonts w:ascii="Times New Roman" w:eastAsia="Times New Roman" w:hAnsi="Times New Roman"/>
          <w:b/>
          <w:bCs/>
          <w:sz w:val="24"/>
          <w:szCs w:val="24"/>
          <w:lang w:val="en-US" w:eastAsia="el-GR"/>
        </w:rPr>
        <w:t>, University of Crete</w:t>
      </w:r>
    </w:p>
    <w:p w14:paraId="1CEFA69A" w14:textId="0C00D37D" w:rsidR="005C4B78" w:rsidRPr="00F61CDF" w:rsidRDefault="005C4B78" w:rsidP="00F61CDF">
      <w:pPr>
        <w:spacing w:after="0" w:line="360" w:lineRule="atLeast"/>
        <w:ind w:left="-567"/>
        <w:jc w:val="both"/>
      </w:pPr>
      <w:r>
        <w:rPr>
          <w:rFonts w:ascii="Times New Roman" w:hAnsi="Times New Roman"/>
          <w:b/>
          <w:bCs/>
          <w:sz w:val="24"/>
          <w:szCs w:val="24"/>
          <w:lang w:val="en-US"/>
        </w:rPr>
        <w:t>Email to:</w:t>
      </w:r>
      <w:r>
        <w:rPr>
          <w:rFonts w:ascii="Times New Roman" w:hAnsi="Times New Roman"/>
          <w:sz w:val="24"/>
          <w:szCs w:val="24"/>
          <w:lang w:val="en-US"/>
        </w:rPr>
        <w:t xml:space="preserve"> </w:t>
      </w:r>
      <w:r w:rsidR="00F61CDF" w:rsidRPr="00F61CDF">
        <w:rPr>
          <w:rFonts w:ascii="Times New Roman" w:hAnsi="Times New Roman"/>
          <w:b/>
          <w:bCs/>
          <w:sz w:val="24"/>
          <w:szCs w:val="24"/>
          <w:lang w:val="en-US"/>
        </w:rPr>
        <w:t>drakouli.athanasia@ac.eap.gr</w:t>
      </w:r>
    </w:p>
    <w:p w14:paraId="30D713B3" w14:textId="77777777" w:rsidR="005C4B78" w:rsidRDefault="005C4B78" w:rsidP="005C4B78">
      <w:pPr>
        <w:spacing w:after="0" w:line="360" w:lineRule="atLeast"/>
        <w:jc w:val="both"/>
        <w:rPr>
          <w:rFonts w:ascii="Times New Roman" w:hAnsi="Times New Roman"/>
          <w:color w:val="0563C1"/>
          <w:sz w:val="24"/>
          <w:szCs w:val="24"/>
          <w:u w:val="single"/>
          <w:lang w:val="en-US"/>
        </w:rPr>
      </w:pPr>
    </w:p>
    <w:p w14:paraId="653B81BB" w14:textId="77777777" w:rsidR="009B3728" w:rsidRPr="009B3728" w:rsidRDefault="00835AE2" w:rsidP="009B3728">
      <w:pPr>
        <w:spacing w:after="0" w:line="360" w:lineRule="atLeast"/>
        <w:ind w:left="-567" w:right="-382"/>
        <w:jc w:val="both"/>
        <w:rPr>
          <w:rFonts w:ascii="Times New Roman" w:hAnsi="Times New Roman"/>
          <w:sz w:val="24"/>
          <w:szCs w:val="24"/>
          <w:lang w:val="en-US"/>
        </w:rPr>
      </w:pPr>
      <w:r w:rsidRPr="00835AE2">
        <w:rPr>
          <w:rFonts w:ascii="Times New Roman" w:hAnsi="Times New Roman"/>
          <w:sz w:val="24"/>
          <w:szCs w:val="24"/>
          <w:lang w:val="en-US"/>
        </w:rPr>
        <w:t xml:space="preserve">She is a member of the Special Teaching Staff at the University of Crete, where she teaches Italian Language and Terminology. She also teaches at the Hellenic Open University (HOU) and at the Higher School of Tourism Education of Crete. She is a Postdoctoral Researcher at the Department of Italian Language and Literature of the National and </w:t>
      </w:r>
      <w:proofErr w:type="spellStart"/>
      <w:r w:rsidRPr="00835AE2">
        <w:rPr>
          <w:rFonts w:ascii="Times New Roman" w:hAnsi="Times New Roman"/>
          <w:sz w:val="24"/>
          <w:szCs w:val="24"/>
          <w:lang w:val="en-US"/>
        </w:rPr>
        <w:t>Kapodistrian</w:t>
      </w:r>
      <w:proofErr w:type="spellEnd"/>
      <w:r w:rsidRPr="00835AE2">
        <w:rPr>
          <w:rFonts w:ascii="Times New Roman" w:hAnsi="Times New Roman"/>
          <w:sz w:val="24"/>
          <w:szCs w:val="24"/>
          <w:lang w:val="en-US"/>
        </w:rPr>
        <w:t xml:space="preserve"> University of Athens (NKUA) and a member of the Academic Supervision Committee of the MA Program </w:t>
      </w:r>
      <w:r w:rsidRPr="00835AE2">
        <w:rPr>
          <w:rFonts w:ascii="Times New Roman" w:hAnsi="Times New Roman"/>
          <w:i/>
          <w:iCs/>
          <w:sz w:val="24"/>
          <w:szCs w:val="24"/>
          <w:lang w:val="en-US"/>
        </w:rPr>
        <w:t>Modern Italian Culture and Special Issues of Terminology and Interpretation</w:t>
      </w:r>
      <w:r w:rsidRPr="00835AE2">
        <w:rPr>
          <w:rFonts w:ascii="Times New Roman" w:hAnsi="Times New Roman"/>
          <w:sz w:val="24"/>
          <w:szCs w:val="24"/>
          <w:lang w:val="en-US"/>
        </w:rPr>
        <w:t xml:space="preserve"> (HOU). She studied Greek Philology in Rome and Italian Philology at </w:t>
      </w:r>
    </w:p>
    <w:p w14:paraId="28C59730" w14:textId="467A53A2" w:rsidR="005C4B78" w:rsidRPr="009B3728" w:rsidRDefault="009B3728" w:rsidP="009B3728">
      <w:pPr>
        <w:spacing w:after="0" w:line="360" w:lineRule="atLeast"/>
        <w:ind w:left="-567" w:right="-382"/>
        <w:jc w:val="both"/>
        <w:rPr>
          <w:rFonts w:ascii="Times New Roman" w:hAnsi="Times New Roman"/>
          <w:sz w:val="24"/>
          <w:szCs w:val="24"/>
          <w:lang w:val="en-US"/>
        </w:rPr>
      </w:pPr>
      <w:r w:rsidRPr="009B3728">
        <w:rPr>
          <w:rFonts w:ascii="Times New Roman" w:hAnsi="Times New Roman"/>
          <w:sz w:val="24"/>
          <w:szCs w:val="24"/>
          <w:lang w:val="en-US"/>
        </w:rPr>
        <w:t xml:space="preserve">at the National and </w:t>
      </w:r>
      <w:proofErr w:type="spellStart"/>
      <w:r w:rsidRPr="009B3728">
        <w:rPr>
          <w:rFonts w:ascii="Times New Roman" w:hAnsi="Times New Roman"/>
          <w:sz w:val="24"/>
          <w:szCs w:val="24"/>
          <w:lang w:val="en-US"/>
        </w:rPr>
        <w:t>Kapodistrian</w:t>
      </w:r>
      <w:proofErr w:type="spellEnd"/>
      <w:r w:rsidRPr="009B3728">
        <w:rPr>
          <w:rFonts w:ascii="Times New Roman" w:hAnsi="Times New Roman"/>
          <w:sz w:val="24"/>
          <w:szCs w:val="24"/>
          <w:lang w:val="en-US"/>
        </w:rPr>
        <w:t xml:space="preserve"> University of Athens</w:t>
      </w:r>
      <w:r w:rsidRPr="009B3728">
        <w:rPr>
          <w:rFonts w:ascii="Times New Roman" w:hAnsi="Times New Roman"/>
          <w:sz w:val="24"/>
          <w:szCs w:val="24"/>
          <w:lang w:val="en-US"/>
        </w:rPr>
        <w:t xml:space="preserve">; </w:t>
      </w:r>
      <w:r w:rsidR="00835AE2" w:rsidRPr="00835AE2">
        <w:rPr>
          <w:rFonts w:ascii="Times New Roman" w:hAnsi="Times New Roman"/>
          <w:sz w:val="24"/>
          <w:szCs w:val="24"/>
          <w:lang w:val="en-US"/>
        </w:rPr>
        <w:t xml:space="preserve">holds three </w:t>
      </w:r>
      <w:proofErr w:type="gramStart"/>
      <w:r w:rsidR="00835AE2" w:rsidRPr="00835AE2">
        <w:rPr>
          <w:rFonts w:ascii="Times New Roman" w:hAnsi="Times New Roman"/>
          <w:sz w:val="24"/>
          <w:szCs w:val="24"/>
          <w:lang w:val="en-US"/>
        </w:rPr>
        <w:t>Master’s</w:t>
      </w:r>
      <w:proofErr w:type="gramEnd"/>
      <w:r w:rsidR="00835AE2" w:rsidRPr="00835AE2">
        <w:rPr>
          <w:rFonts w:ascii="Times New Roman" w:hAnsi="Times New Roman"/>
          <w:sz w:val="24"/>
          <w:szCs w:val="24"/>
          <w:lang w:val="en-US"/>
        </w:rPr>
        <w:t xml:space="preserve"> degrees (Linguistics–Onomastics, </w:t>
      </w:r>
      <w:proofErr w:type="spellStart"/>
      <w:r w:rsidR="00835AE2" w:rsidRPr="00835AE2">
        <w:rPr>
          <w:rFonts w:ascii="Times New Roman" w:hAnsi="Times New Roman"/>
          <w:sz w:val="24"/>
          <w:szCs w:val="24"/>
          <w:lang w:val="en-US"/>
        </w:rPr>
        <w:t>Palaeography</w:t>
      </w:r>
      <w:proofErr w:type="spellEnd"/>
      <w:r w:rsidR="00835AE2" w:rsidRPr="00835AE2">
        <w:rPr>
          <w:rFonts w:ascii="Times New Roman" w:hAnsi="Times New Roman"/>
          <w:sz w:val="24"/>
          <w:szCs w:val="24"/>
          <w:lang w:val="en-US"/>
        </w:rPr>
        <w:t xml:space="preserve">, and Special Education), and a PhD with a dissertation entitled </w:t>
      </w:r>
      <w:r w:rsidR="00835AE2" w:rsidRPr="00835AE2">
        <w:rPr>
          <w:rFonts w:ascii="Times New Roman" w:hAnsi="Times New Roman"/>
          <w:i/>
          <w:iCs/>
          <w:sz w:val="24"/>
          <w:szCs w:val="24"/>
          <w:lang w:val="en-US"/>
        </w:rPr>
        <w:t>“The teaching of the Italian language in Greek public education, 1830–1950”</w:t>
      </w:r>
      <w:r w:rsidRPr="009B3728">
        <w:rPr>
          <w:rFonts w:ascii="Times New Roman" w:hAnsi="Times New Roman"/>
          <w:i/>
          <w:iCs/>
          <w:sz w:val="24"/>
          <w:szCs w:val="24"/>
          <w:lang w:val="en-US"/>
        </w:rPr>
        <w:t>.</w:t>
      </w:r>
      <w:r w:rsidR="00835AE2" w:rsidRPr="00835AE2">
        <w:rPr>
          <w:rFonts w:ascii="Times New Roman" w:hAnsi="Times New Roman"/>
          <w:sz w:val="24"/>
          <w:szCs w:val="24"/>
          <w:lang w:val="en-US"/>
        </w:rPr>
        <w:t xml:space="preserve"> She has been active in teaching since 1992, and her scholarly work includes monographs, lexicographic studies, edited volumes, articles, and translations. In 2022, together with a group of 105 of her students, she received the International Prize of Italian Studies </w:t>
      </w:r>
      <w:r w:rsidR="00835AE2" w:rsidRPr="00835AE2">
        <w:rPr>
          <w:rFonts w:ascii="Times New Roman" w:hAnsi="Times New Roman"/>
          <w:i/>
          <w:iCs/>
          <w:sz w:val="24"/>
          <w:szCs w:val="24"/>
          <w:lang w:val="en-US"/>
        </w:rPr>
        <w:t>Ennio Flaiano – Luca Attanasio</w:t>
      </w:r>
      <w:r w:rsidR="00835AE2" w:rsidRPr="00835AE2">
        <w:rPr>
          <w:rFonts w:ascii="Times New Roman" w:hAnsi="Times New Roman"/>
          <w:sz w:val="24"/>
          <w:szCs w:val="24"/>
          <w:lang w:val="en-US"/>
        </w:rPr>
        <w:t>.</w:t>
      </w:r>
    </w:p>
    <w:p w14:paraId="3F45D20C" w14:textId="77777777" w:rsidR="005C4B78" w:rsidRPr="00505070" w:rsidRDefault="005C4B78" w:rsidP="005C4B78">
      <w:pPr>
        <w:spacing w:after="0" w:line="360" w:lineRule="atLeast"/>
        <w:jc w:val="both"/>
        <w:rPr>
          <w:rFonts w:ascii="Times New Roman" w:eastAsia="Times New Roman" w:hAnsi="Times New Roman"/>
          <w:sz w:val="24"/>
          <w:szCs w:val="24"/>
          <w:lang w:val="en-US"/>
        </w:rPr>
      </w:pPr>
    </w:p>
    <w:p w14:paraId="7497E661" w14:textId="77777777" w:rsidR="005C4B78" w:rsidRPr="007C3209" w:rsidRDefault="005C4B78" w:rsidP="005C4B78">
      <w:pPr>
        <w:pBdr>
          <w:bottom w:val="single" w:sz="8" w:space="4" w:color="4472C4"/>
        </w:pBdr>
        <w:spacing w:after="0" w:line="360" w:lineRule="atLeast"/>
        <w:jc w:val="both"/>
        <w:rPr>
          <w:lang w:val="en-US"/>
        </w:rPr>
      </w:pPr>
      <w:r>
        <w:rPr>
          <w:rFonts w:ascii="Times New Roman" w:eastAsia="Times New Roman" w:hAnsi="Times New Roman"/>
          <w:b/>
          <w:bCs/>
          <w:i/>
          <w:iCs/>
          <w:color w:val="323E4F"/>
          <w:spacing w:val="5"/>
          <w:sz w:val="24"/>
          <w:szCs w:val="24"/>
          <w:lang w:val="en-US"/>
        </w:rPr>
        <w:t xml:space="preserve"> Selected Publications</w:t>
      </w:r>
    </w:p>
    <w:p w14:paraId="6F8F5FAF" w14:textId="3373FB0D" w:rsidR="00E865B3" w:rsidRPr="00E865B3" w:rsidRDefault="00E865B3" w:rsidP="00E865B3">
      <w:pPr>
        <w:numPr>
          <w:ilvl w:val="0"/>
          <w:numId w:val="2"/>
        </w:numPr>
        <w:shd w:val="clear" w:color="auto" w:fill="FFFFFF"/>
        <w:suppressAutoHyphens w:val="0"/>
        <w:spacing w:after="0" w:line="360" w:lineRule="atLeast"/>
        <w:ind w:left="567" w:hanging="425"/>
        <w:jc w:val="both"/>
        <w:rPr>
          <w:rFonts w:ascii="Times New Roman" w:hAnsi="Times New Roman"/>
          <w:sz w:val="24"/>
          <w:szCs w:val="24"/>
        </w:rPr>
      </w:pPr>
      <w:r w:rsidRPr="00E865B3">
        <w:rPr>
          <w:rFonts w:ascii="Times New Roman" w:hAnsi="Times New Roman"/>
          <w:sz w:val="24"/>
          <w:szCs w:val="24"/>
          <w:lang w:val="it-IT"/>
        </w:rPr>
        <w:t xml:space="preserve">(2012). </w:t>
      </w:r>
      <w:r w:rsidRPr="00E865B3">
        <w:rPr>
          <w:rFonts w:ascii="Times New Roman" w:hAnsi="Times New Roman"/>
          <w:i/>
          <w:iCs/>
          <w:sz w:val="24"/>
          <w:szCs w:val="24"/>
          <w:lang w:val="it-IT"/>
        </w:rPr>
        <w:t>Le prime lezioni in italiano.</w:t>
      </w:r>
      <w:r w:rsidRPr="00E865B3">
        <w:rPr>
          <w:rFonts w:ascii="Times New Roman" w:hAnsi="Times New Roman"/>
          <w:sz w:val="24"/>
          <w:szCs w:val="24"/>
          <w:lang w:val="it-IT"/>
        </w:rPr>
        <w:t xml:space="preserve"> </w:t>
      </w:r>
      <w:proofErr w:type="spellStart"/>
      <w:r w:rsidRPr="00E865B3">
        <w:rPr>
          <w:rFonts w:ascii="Times New Roman" w:hAnsi="Times New Roman"/>
          <w:sz w:val="24"/>
          <w:szCs w:val="24"/>
        </w:rPr>
        <w:t>Heraklion</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Itanos</w:t>
      </w:r>
      <w:proofErr w:type="spellEnd"/>
      <w:r w:rsidRPr="00E865B3">
        <w:rPr>
          <w:rFonts w:ascii="Times New Roman" w:hAnsi="Times New Roman"/>
          <w:sz w:val="24"/>
          <w:szCs w:val="24"/>
        </w:rPr>
        <w:t>.</w:t>
      </w:r>
    </w:p>
    <w:p w14:paraId="6A569E21" w14:textId="64DE2357" w:rsidR="00E865B3" w:rsidRPr="00E865B3" w:rsidRDefault="00E865B3" w:rsidP="00E865B3">
      <w:pPr>
        <w:numPr>
          <w:ilvl w:val="0"/>
          <w:numId w:val="2"/>
        </w:numPr>
        <w:shd w:val="clear" w:color="auto" w:fill="FFFFFF"/>
        <w:suppressAutoHyphens w:val="0"/>
        <w:spacing w:after="0" w:line="360" w:lineRule="atLeast"/>
        <w:ind w:left="567" w:hanging="425"/>
        <w:jc w:val="both"/>
        <w:rPr>
          <w:rFonts w:ascii="Times New Roman" w:hAnsi="Times New Roman"/>
          <w:sz w:val="24"/>
          <w:szCs w:val="24"/>
          <w:lang w:val="en-US"/>
        </w:rPr>
      </w:pPr>
      <w:r w:rsidRPr="00E865B3">
        <w:rPr>
          <w:rFonts w:ascii="Times New Roman" w:hAnsi="Times New Roman"/>
          <w:sz w:val="24"/>
          <w:szCs w:val="24"/>
        </w:rPr>
        <w:t>(2013). “</w:t>
      </w:r>
      <w:proofErr w:type="spellStart"/>
      <w:r w:rsidRPr="00E865B3">
        <w:rPr>
          <w:rFonts w:ascii="Times New Roman" w:hAnsi="Times New Roman"/>
          <w:sz w:val="24"/>
          <w:szCs w:val="24"/>
        </w:rPr>
        <w:t>Glossary</w:t>
      </w:r>
      <w:proofErr w:type="spellEnd"/>
      <w:r w:rsidRPr="00E865B3">
        <w:rPr>
          <w:rFonts w:ascii="Times New Roman" w:hAnsi="Times New Roman"/>
          <w:sz w:val="24"/>
          <w:szCs w:val="24"/>
        </w:rPr>
        <w:t xml:space="preserve"> of </w:t>
      </w:r>
      <w:proofErr w:type="spellStart"/>
      <w:r w:rsidRPr="00E865B3">
        <w:rPr>
          <w:rFonts w:ascii="Times New Roman" w:hAnsi="Times New Roman"/>
          <w:sz w:val="24"/>
          <w:szCs w:val="24"/>
        </w:rPr>
        <w:t>Italian</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loanwords</w:t>
      </w:r>
      <w:proofErr w:type="spellEnd"/>
      <w:r w:rsidRPr="00E865B3">
        <w:rPr>
          <w:rFonts w:ascii="Times New Roman" w:hAnsi="Times New Roman"/>
          <w:sz w:val="24"/>
          <w:szCs w:val="24"/>
        </w:rPr>
        <w:t xml:space="preserve"> in the </w:t>
      </w:r>
      <w:proofErr w:type="spellStart"/>
      <w:r w:rsidRPr="00E865B3">
        <w:rPr>
          <w:rFonts w:ascii="Times New Roman" w:hAnsi="Times New Roman"/>
          <w:sz w:val="24"/>
          <w:szCs w:val="24"/>
        </w:rPr>
        <w:t>Cretan</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dialect</w:t>
      </w:r>
      <w:proofErr w:type="spellEnd"/>
      <w:r w:rsidRPr="00E865B3">
        <w:rPr>
          <w:rFonts w:ascii="Times New Roman" w:hAnsi="Times New Roman"/>
          <w:sz w:val="24"/>
          <w:szCs w:val="24"/>
        </w:rPr>
        <w:t xml:space="preserve">” [«Γλωσσάριο ιταλικών δάνειων λέξεων της Κρητικής Διαλέκτου»]. </w:t>
      </w:r>
      <w:r w:rsidRPr="00E865B3">
        <w:rPr>
          <w:rFonts w:ascii="Times New Roman" w:hAnsi="Times New Roman"/>
          <w:sz w:val="24"/>
          <w:szCs w:val="24"/>
          <w:lang w:val="en-US"/>
        </w:rPr>
        <w:t xml:space="preserve">In </w:t>
      </w:r>
      <w:proofErr w:type="spellStart"/>
      <w:r w:rsidRPr="00E865B3">
        <w:rPr>
          <w:rFonts w:ascii="Times New Roman" w:hAnsi="Times New Roman"/>
          <w:i/>
          <w:iCs/>
          <w:sz w:val="24"/>
          <w:szCs w:val="24"/>
          <w:lang w:val="en-US"/>
        </w:rPr>
        <w:t>Synantisi</w:t>
      </w:r>
      <w:proofErr w:type="spellEnd"/>
      <w:r w:rsidRPr="00E865B3">
        <w:rPr>
          <w:rFonts w:ascii="Times New Roman" w:hAnsi="Times New Roman"/>
          <w:i/>
          <w:iCs/>
          <w:sz w:val="24"/>
          <w:szCs w:val="24"/>
          <w:lang w:val="en-US"/>
        </w:rPr>
        <w:t xml:space="preserve"> </w:t>
      </w:r>
      <w:proofErr w:type="spellStart"/>
      <w:r w:rsidRPr="00E865B3">
        <w:rPr>
          <w:rFonts w:ascii="Times New Roman" w:hAnsi="Times New Roman"/>
          <w:i/>
          <w:iCs/>
          <w:sz w:val="24"/>
          <w:szCs w:val="24"/>
          <w:lang w:val="en-US"/>
        </w:rPr>
        <w:t>dyo</w:t>
      </w:r>
      <w:proofErr w:type="spellEnd"/>
      <w:r w:rsidRPr="00E865B3">
        <w:rPr>
          <w:rFonts w:ascii="Times New Roman" w:hAnsi="Times New Roman"/>
          <w:i/>
          <w:iCs/>
          <w:sz w:val="24"/>
          <w:szCs w:val="24"/>
          <w:lang w:val="en-US"/>
        </w:rPr>
        <w:t xml:space="preserve"> </w:t>
      </w:r>
      <w:proofErr w:type="spellStart"/>
      <w:r w:rsidRPr="00E865B3">
        <w:rPr>
          <w:rFonts w:ascii="Times New Roman" w:hAnsi="Times New Roman"/>
          <w:i/>
          <w:iCs/>
          <w:sz w:val="24"/>
          <w:szCs w:val="24"/>
          <w:lang w:val="en-US"/>
        </w:rPr>
        <w:t>politismon</w:t>
      </w:r>
      <w:proofErr w:type="spellEnd"/>
      <w:r w:rsidRPr="00E865B3">
        <w:rPr>
          <w:rFonts w:ascii="Times New Roman" w:hAnsi="Times New Roman"/>
          <w:sz w:val="24"/>
          <w:szCs w:val="24"/>
          <w:lang w:val="en-US"/>
        </w:rPr>
        <w:t xml:space="preserve"> [Meeting of Two Cultures], Heraklion: </w:t>
      </w:r>
      <w:proofErr w:type="spellStart"/>
      <w:r w:rsidRPr="00E865B3">
        <w:rPr>
          <w:rFonts w:ascii="Times New Roman" w:hAnsi="Times New Roman"/>
          <w:sz w:val="24"/>
          <w:szCs w:val="24"/>
          <w:lang w:val="en-US"/>
        </w:rPr>
        <w:t>Dokimakis</w:t>
      </w:r>
      <w:proofErr w:type="spellEnd"/>
      <w:r w:rsidRPr="00E865B3">
        <w:rPr>
          <w:rFonts w:ascii="Times New Roman" w:hAnsi="Times New Roman"/>
          <w:sz w:val="24"/>
          <w:szCs w:val="24"/>
          <w:lang w:val="en-US"/>
        </w:rPr>
        <w:t>, pp. 217–426.</w:t>
      </w:r>
    </w:p>
    <w:p w14:paraId="17FD4503" w14:textId="750CD358" w:rsidR="00E865B3" w:rsidRPr="00E865B3" w:rsidRDefault="00E865B3" w:rsidP="00E865B3">
      <w:pPr>
        <w:numPr>
          <w:ilvl w:val="0"/>
          <w:numId w:val="2"/>
        </w:numPr>
        <w:shd w:val="clear" w:color="auto" w:fill="FFFFFF"/>
        <w:suppressAutoHyphens w:val="0"/>
        <w:spacing w:after="0" w:line="360" w:lineRule="atLeast"/>
        <w:ind w:left="567" w:hanging="425"/>
        <w:jc w:val="both"/>
        <w:rPr>
          <w:rFonts w:ascii="Times New Roman" w:hAnsi="Times New Roman"/>
          <w:sz w:val="24"/>
          <w:szCs w:val="24"/>
        </w:rPr>
      </w:pPr>
      <w:r w:rsidRPr="00E865B3">
        <w:rPr>
          <w:rFonts w:ascii="Times New Roman" w:hAnsi="Times New Roman"/>
          <w:sz w:val="24"/>
          <w:szCs w:val="24"/>
          <w:lang w:val="it-IT"/>
        </w:rPr>
        <w:t xml:space="preserve">(2014). </w:t>
      </w:r>
      <w:r w:rsidRPr="00E865B3">
        <w:rPr>
          <w:rFonts w:ascii="Times New Roman" w:hAnsi="Times New Roman"/>
          <w:i/>
          <w:iCs/>
          <w:sz w:val="24"/>
          <w:szCs w:val="24"/>
          <w:lang w:val="it-IT"/>
        </w:rPr>
        <w:t>Lingue speciali e settoriali in italiano.</w:t>
      </w:r>
      <w:r w:rsidRPr="00E865B3">
        <w:rPr>
          <w:rFonts w:ascii="Times New Roman" w:hAnsi="Times New Roman"/>
          <w:sz w:val="24"/>
          <w:szCs w:val="24"/>
          <w:lang w:val="it-IT"/>
        </w:rPr>
        <w:t xml:space="preserve"> </w:t>
      </w:r>
      <w:proofErr w:type="spellStart"/>
      <w:r w:rsidRPr="00E865B3">
        <w:rPr>
          <w:rFonts w:ascii="Times New Roman" w:hAnsi="Times New Roman"/>
          <w:sz w:val="24"/>
          <w:szCs w:val="24"/>
        </w:rPr>
        <w:t>Thessaloniki</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Disigma</w:t>
      </w:r>
      <w:proofErr w:type="spellEnd"/>
      <w:r w:rsidRPr="00E865B3">
        <w:rPr>
          <w:rFonts w:ascii="Times New Roman" w:hAnsi="Times New Roman"/>
          <w:sz w:val="24"/>
          <w:szCs w:val="24"/>
        </w:rPr>
        <w:t>.</w:t>
      </w:r>
    </w:p>
    <w:p w14:paraId="6A4D4294" w14:textId="74DD3D5B" w:rsidR="00E865B3" w:rsidRPr="00E865B3" w:rsidRDefault="00E865B3" w:rsidP="00E865B3">
      <w:pPr>
        <w:numPr>
          <w:ilvl w:val="0"/>
          <w:numId w:val="2"/>
        </w:numPr>
        <w:shd w:val="clear" w:color="auto" w:fill="FFFFFF"/>
        <w:suppressAutoHyphens w:val="0"/>
        <w:spacing w:after="0" w:line="360" w:lineRule="atLeast"/>
        <w:ind w:left="567" w:hanging="425"/>
        <w:jc w:val="both"/>
        <w:rPr>
          <w:rFonts w:ascii="Times New Roman" w:hAnsi="Times New Roman"/>
          <w:sz w:val="24"/>
          <w:szCs w:val="24"/>
        </w:rPr>
      </w:pPr>
      <w:r w:rsidRPr="00E865B3">
        <w:rPr>
          <w:rFonts w:ascii="Times New Roman" w:hAnsi="Times New Roman"/>
          <w:sz w:val="24"/>
          <w:szCs w:val="24"/>
          <w:lang w:val="it-IT"/>
        </w:rPr>
        <w:t xml:space="preserve">(2022). </w:t>
      </w:r>
      <w:r w:rsidRPr="00E865B3">
        <w:rPr>
          <w:rFonts w:ascii="Times New Roman" w:hAnsi="Times New Roman"/>
          <w:i/>
          <w:iCs/>
          <w:sz w:val="24"/>
          <w:szCs w:val="24"/>
          <w:lang w:val="it-IT"/>
        </w:rPr>
        <w:t>Isac. Rappresentazione di Luigi Groto (1558).</w:t>
      </w:r>
      <w:r w:rsidRPr="00E865B3">
        <w:rPr>
          <w:rFonts w:ascii="Times New Roman" w:hAnsi="Times New Roman"/>
          <w:sz w:val="24"/>
          <w:szCs w:val="24"/>
          <w:lang w:val="it-IT"/>
        </w:rPr>
        <w:t xml:space="preserve"> </w:t>
      </w:r>
      <w:proofErr w:type="spellStart"/>
      <w:r w:rsidRPr="00E865B3">
        <w:rPr>
          <w:rFonts w:ascii="Times New Roman" w:hAnsi="Times New Roman"/>
          <w:sz w:val="24"/>
          <w:szCs w:val="24"/>
        </w:rPr>
        <w:t>Annotated</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bilingual</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edition</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Italian</w:t>
      </w:r>
      <w:proofErr w:type="spellEnd"/>
      <w:r w:rsidRPr="00E865B3">
        <w:rPr>
          <w:rFonts w:ascii="Times New Roman" w:hAnsi="Times New Roman"/>
          <w:sz w:val="24"/>
          <w:szCs w:val="24"/>
        </w:rPr>
        <w:t xml:space="preserve">–Greek). </w:t>
      </w:r>
      <w:proofErr w:type="spellStart"/>
      <w:r w:rsidRPr="00E865B3">
        <w:rPr>
          <w:rFonts w:ascii="Times New Roman" w:hAnsi="Times New Roman"/>
          <w:sz w:val="24"/>
          <w:szCs w:val="24"/>
        </w:rPr>
        <w:t>Athens</w:t>
      </w:r>
      <w:proofErr w:type="spellEnd"/>
      <w:r w:rsidRPr="00E865B3">
        <w:rPr>
          <w:rFonts w:ascii="Times New Roman" w:hAnsi="Times New Roman"/>
          <w:sz w:val="24"/>
          <w:szCs w:val="24"/>
        </w:rPr>
        <w:t>–</w:t>
      </w:r>
      <w:proofErr w:type="spellStart"/>
      <w:r w:rsidRPr="00E865B3">
        <w:rPr>
          <w:rFonts w:ascii="Times New Roman" w:hAnsi="Times New Roman"/>
          <w:sz w:val="24"/>
          <w:szCs w:val="24"/>
        </w:rPr>
        <w:t>Thessaloniki</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Disigma</w:t>
      </w:r>
      <w:proofErr w:type="spellEnd"/>
      <w:r w:rsidRPr="00E865B3">
        <w:rPr>
          <w:rFonts w:ascii="Times New Roman" w:hAnsi="Times New Roman"/>
          <w:sz w:val="24"/>
          <w:szCs w:val="24"/>
        </w:rPr>
        <w:t>.</w:t>
      </w:r>
    </w:p>
    <w:p w14:paraId="31001457" w14:textId="11F92A9F" w:rsidR="00E865B3" w:rsidRPr="00E865B3" w:rsidRDefault="00E865B3" w:rsidP="00E865B3">
      <w:pPr>
        <w:numPr>
          <w:ilvl w:val="0"/>
          <w:numId w:val="2"/>
        </w:numPr>
        <w:shd w:val="clear" w:color="auto" w:fill="FFFFFF"/>
        <w:suppressAutoHyphens w:val="0"/>
        <w:spacing w:after="0" w:line="360" w:lineRule="atLeast"/>
        <w:ind w:left="567" w:hanging="425"/>
        <w:jc w:val="both"/>
        <w:rPr>
          <w:rFonts w:ascii="Times New Roman" w:hAnsi="Times New Roman"/>
          <w:sz w:val="24"/>
          <w:szCs w:val="24"/>
        </w:rPr>
      </w:pPr>
      <w:r w:rsidRPr="00E865B3">
        <w:rPr>
          <w:rFonts w:ascii="Times New Roman" w:hAnsi="Times New Roman"/>
          <w:sz w:val="24"/>
          <w:szCs w:val="24"/>
        </w:rPr>
        <w:t xml:space="preserve">(2023). “The </w:t>
      </w:r>
      <w:proofErr w:type="spellStart"/>
      <w:r w:rsidRPr="00E865B3">
        <w:rPr>
          <w:rFonts w:ascii="Times New Roman" w:hAnsi="Times New Roman"/>
          <w:sz w:val="24"/>
          <w:szCs w:val="24"/>
        </w:rPr>
        <w:t>teaching</w:t>
      </w:r>
      <w:proofErr w:type="spellEnd"/>
      <w:r w:rsidRPr="00E865B3">
        <w:rPr>
          <w:rFonts w:ascii="Times New Roman" w:hAnsi="Times New Roman"/>
          <w:sz w:val="24"/>
          <w:szCs w:val="24"/>
        </w:rPr>
        <w:t xml:space="preserve"> of </w:t>
      </w:r>
      <w:proofErr w:type="spellStart"/>
      <w:r w:rsidRPr="00E865B3">
        <w:rPr>
          <w:rFonts w:ascii="Times New Roman" w:hAnsi="Times New Roman"/>
          <w:sz w:val="24"/>
          <w:szCs w:val="24"/>
        </w:rPr>
        <w:t>Italian</w:t>
      </w:r>
      <w:proofErr w:type="spellEnd"/>
      <w:r w:rsidRPr="00E865B3">
        <w:rPr>
          <w:rFonts w:ascii="Times New Roman" w:hAnsi="Times New Roman"/>
          <w:sz w:val="24"/>
          <w:szCs w:val="24"/>
        </w:rPr>
        <w:t xml:space="preserve"> Language and </w:t>
      </w:r>
      <w:proofErr w:type="spellStart"/>
      <w:r w:rsidRPr="00E865B3">
        <w:rPr>
          <w:rFonts w:ascii="Times New Roman" w:hAnsi="Times New Roman"/>
          <w:sz w:val="24"/>
          <w:szCs w:val="24"/>
        </w:rPr>
        <w:t>Terminology</w:t>
      </w:r>
      <w:proofErr w:type="spellEnd"/>
      <w:r w:rsidRPr="00E865B3">
        <w:rPr>
          <w:rFonts w:ascii="Times New Roman" w:hAnsi="Times New Roman"/>
          <w:sz w:val="24"/>
          <w:szCs w:val="24"/>
        </w:rPr>
        <w:t xml:space="preserve"> in </w:t>
      </w:r>
      <w:proofErr w:type="spellStart"/>
      <w:r w:rsidRPr="00E865B3">
        <w:rPr>
          <w:rFonts w:ascii="Times New Roman" w:hAnsi="Times New Roman"/>
          <w:sz w:val="24"/>
          <w:szCs w:val="24"/>
        </w:rPr>
        <w:t>Tourism</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difficulties</w:t>
      </w:r>
      <w:proofErr w:type="spellEnd"/>
      <w:r w:rsidRPr="00E865B3">
        <w:rPr>
          <w:rFonts w:ascii="Times New Roman" w:hAnsi="Times New Roman"/>
          <w:sz w:val="24"/>
          <w:szCs w:val="24"/>
        </w:rPr>
        <w:t xml:space="preserve"> in </w:t>
      </w:r>
      <w:proofErr w:type="spellStart"/>
      <w:r w:rsidRPr="00E865B3">
        <w:rPr>
          <w:rFonts w:ascii="Times New Roman" w:hAnsi="Times New Roman"/>
          <w:sz w:val="24"/>
          <w:szCs w:val="24"/>
        </w:rPr>
        <w:t>effective</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learning</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by</w:t>
      </w:r>
      <w:proofErr w:type="spellEnd"/>
      <w:r w:rsidRPr="00E865B3">
        <w:rPr>
          <w:rFonts w:ascii="Times New Roman" w:hAnsi="Times New Roman"/>
          <w:sz w:val="24"/>
          <w:szCs w:val="24"/>
        </w:rPr>
        <w:t xml:space="preserve"> Greek-</w:t>
      </w:r>
      <w:proofErr w:type="spellStart"/>
      <w:r w:rsidRPr="00E865B3">
        <w:rPr>
          <w:rFonts w:ascii="Times New Roman" w:hAnsi="Times New Roman"/>
          <w:sz w:val="24"/>
          <w:szCs w:val="24"/>
        </w:rPr>
        <w:t>speaking</w:t>
      </w:r>
      <w:proofErr w:type="spellEnd"/>
      <w:r w:rsidRPr="00E865B3">
        <w:rPr>
          <w:rFonts w:ascii="Times New Roman" w:hAnsi="Times New Roman"/>
          <w:sz w:val="24"/>
          <w:szCs w:val="24"/>
        </w:rPr>
        <w:t xml:space="preserve"> </w:t>
      </w:r>
      <w:proofErr w:type="spellStart"/>
      <w:r w:rsidRPr="00E865B3">
        <w:rPr>
          <w:rFonts w:ascii="Times New Roman" w:hAnsi="Times New Roman"/>
          <w:sz w:val="24"/>
          <w:szCs w:val="24"/>
        </w:rPr>
        <w:t>students</w:t>
      </w:r>
      <w:proofErr w:type="spellEnd"/>
      <w:r w:rsidRPr="00E865B3">
        <w:rPr>
          <w:rFonts w:ascii="Times New Roman" w:hAnsi="Times New Roman"/>
          <w:sz w:val="24"/>
          <w:szCs w:val="24"/>
        </w:rPr>
        <w:t>” [«Η διδασκαλία της Ιταλικής γλώσσας και Ορολογίας σε χρήση στον Τουρισμό: δυσκολίες αποτελεσματικής εκμάθησης από ελληνόγλωσσους/</w:t>
      </w:r>
      <w:proofErr w:type="spellStart"/>
      <w:r w:rsidRPr="00E865B3">
        <w:rPr>
          <w:rFonts w:ascii="Times New Roman" w:hAnsi="Times New Roman"/>
          <w:sz w:val="24"/>
          <w:szCs w:val="24"/>
        </w:rPr>
        <w:t>ες</w:t>
      </w:r>
      <w:proofErr w:type="spellEnd"/>
      <w:r w:rsidRPr="00E865B3">
        <w:rPr>
          <w:rFonts w:ascii="Times New Roman" w:hAnsi="Times New Roman"/>
          <w:sz w:val="24"/>
          <w:szCs w:val="24"/>
        </w:rPr>
        <w:t xml:space="preserve">»]. </w:t>
      </w:r>
      <w:proofErr w:type="spellStart"/>
      <w:r w:rsidRPr="00E865B3">
        <w:rPr>
          <w:rFonts w:ascii="Times New Roman" w:hAnsi="Times New Roman"/>
          <w:i/>
          <w:iCs/>
          <w:sz w:val="24"/>
          <w:szCs w:val="24"/>
        </w:rPr>
        <w:t>Neos</w:t>
      </w:r>
      <w:proofErr w:type="spellEnd"/>
      <w:r w:rsidRPr="00E865B3">
        <w:rPr>
          <w:rFonts w:ascii="Times New Roman" w:hAnsi="Times New Roman"/>
          <w:i/>
          <w:iCs/>
          <w:sz w:val="24"/>
          <w:szCs w:val="24"/>
        </w:rPr>
        <w:t xml:space="preserve"> </w:t>
      </w:r>
      <w:proofErr w:type="spellStart"/>
      <w:r w:rsidRPr="00E865B3">
        <w:rPr>
          <w:rFonts w:ascii="Times New Roman" w:hAnsi="Times New Roman"/>
          <w:i/>
          <w:iCs/>
          <w:sz w:val="24"/>
          <w:szCs w:val="24"/>
        </w:rPr>
        <w:t>Paidagogos</w:t>
      </w:r>
      <w:proofErr w:type="spellEnd"/>
      <w:r w:rsidRPr="00E865B3">
        <w:rPr>
          <w:rFonts w:ascii="Times New Roman" w:hAnsi="Times New Roman"/>
          <w:sz w:val="24"/>
          <w:szCs w:val="24"/>
        </w:rPr>
        <w:t xml:space="preserve">, 39, </w:t>
      </w:r>
      <w:proofErr w:type="spellStart"/>
      <w:r w:rsidRPr="00E865B3">
        <w:rPr>
          <w:rFonts w:ascii="Times New Roman" w:hAnsi="Times New Roman"/>
          <w:sz w:val="24"/>
          <w:szCs w:val="24"/>
        </w:rPr>
        <w:t>pp</w:t>
      </w:r>
      <w:proofErr w:type="spellEnd"/>
      <w:r w:rsidRPr="00E865B3">
        <w:rPr>
          <w:rFonts w:ascii="Times New Roman" w:hAnsi="Times New Roman"/>
          <w:sz w:val="24"/>
          <w:szCs w:val="24"/>
        </w:rPr>
        <w:t>. 203–211.</w:t>
      </w:r>
    </w:p>
    <w:p w14:paraId="026E1725" w14:textId="77777777" w:rsidR="005C4B78" w:rsidRDefault="005C4B78" w:rsidP="00E865B3">
      <w:pPr>
        <w:shd w:val="clear" w:color="auto" w:fill="FFFFFF"/>
        <w:suppressAutoHyphens w:val="0"/>
        <w:spacing w:after="0" w:line="360" w:lineRule="atLeast"/>
        <w:ind w:left="360"/>
        <w:jc w:val="both"/>
        <w:rPr>
          <w:lang w:val="en-US"/>
        </w:rPr>
      </w:pPr>
    </w:p>
    <w:sectPr w:rsidR="005C4B78" w:rsidSect="00BC2E82">
      <w:headerReference w:type="default" r:id="rId7"/>
      <w:pgSz w:w="11906" w:h="16838"/>
      <w:pgMar w:top="1440" w:right="992"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820F" w14:textId="77777777" w:rsidR="00F22655" w:rsidRDefault="00F22655" w:rsidP="00505070">
      <w:pPr>
        <w:spacing w:after="0" w:line="240" w:lineRule="auto"/>
      </w:pPr>
      <w:r>
        <w:separator/>
      </w:r>
    </w:p>
  </w:endnote>
  <w:endnote w:type="continuationSeparator" w:id="0">
    <w:p w14:paraId="5138809C" w14:textId="77777777" w:rsidR="00F22655" w:rsidRDefault="00F22655" w:rsidP="0050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7D82" w14:textId="77777777" w:rsidR="00F22655" w:rsidRDefault="00F22655" w:rsidP="00505070">
      <w:pPr>
        <w:spacing w:after="0" w:line="240" w:lineRule="auto"/>
      </w:pPr>
      <w:r>
        <w:separator/>
      </w:r>
    </w:p>
  </w:footnote>
  <w:footnote w:type="continuationSeparator" w:id="0">
    <w:p w14:paraId="318F7476" w14:textId="77777777" w:rsidR="00F22655" w:rsidRDefault="00F22655" w:rsidP="0050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4942" w14:textId="77777777" w:rsidR="00505070" w:rsidRPr="00505070" w:rsidRDefault="00505070" w:rsidP="00505070">
    <w:pPr>
      <w:pStyle w:val="a3"/>
      <w:jc w:val="center"/>
      <w:rPr>
        <w:lang w:val="en-US"/>
      </w:rPr>
    </w:pPr>
    <w:r>
      <w:rPr>
        <w:lang w:val="en-US"/>
      </w:rPr>
      <w:t>Short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47"/>
    <w:multiLevelType w:val="multilevel"/>
    <w:tmpl w:val="8BDE3A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206116"/>
    <w:multiLevelType w:val="multilevel"/>
    <w:tmpl w:val="15C217EE"/>
    <w:lvl w:ilvl="0">
      <w:start w:val="1"/>
      <w:numFmt w:val="decimal"/>
      <w:lvlText w:val="%1."/>
      <w:lvlJc w:val="left"/>
      <w:pPr>
        <w:tabs>
          <w:tab w:val="num" w:pos="0"/>
        </w:tabs>
        <w:ind w:left="720" w:hanging="360"/>
      </w:pPr>
      <w:rPr>
        <w:sz w:val="24"/>
        <w:szCs w:val="24"/>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2" w15:restartNumberingAfterBreak="0">
    <w:nsid w:val="103B520A"/>
    <w:multiLevelType w:val="hybridMultilevel"/>
    <w:tmpl w:val="B5F6361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206F79C2"/>
    <w:multiLevelType w:val="multilevel"/>
    <w:tmpl w:val="9CE441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9EC4A4B"/>
    <w:multiLevelType w:val="multilevel"/>
    <w:tmpl w:val="B204F480"/>
    <w:lvl w:ilvl="0">
      <w:start w:val="1"/>
      <w:numFmt w:val="decimal"/>
      <w:lvlText w:val="%1."/>
      <w:lvlJc w:val="left"/>
      <w:pPr>
        <w:tabs>
          <w:tab w:val="num" w:pos="0"/>
        </w:tabs>
        <w:ind w:left="3905" w:hanging="360"/>
      </w:pPr>
      <w:rPr>
        <w:rFonts w:ascii="Times New Roman" w:eastAsia="Calibri" w:hAnsi="Times New Roman" w:cs="Times New Roman" w:hint="default"/>
        <w:lang w:val="en-US"/>
      </w:rPr>
    </w:lvl>
    <w:lvl w:ilvl="1">
      <w:start w:val="1"/>
      <w:numFmt w:val="bullet"/>
      <w:lvlText w:val="o"/>
      <w:lvlJc w:val="left"/>
      <w:pPr>
        <w:tabs>
          <w:tab w:val="num" w:pos="0"/>
        </w:tabs>
        <w:ind w:left="4625" w:hanging="360"/>
      </w:pPr>
      <w:rPr>
        <w:rFonts w:ascii="Courier New" w:hAnsi="Courier New" w:cs="Courier New" w:hint="default"/>
      </w:rPr>
    </w:lvl>
    <w:lvl w:ilvl="2">
      <w:start w:val="1"/>
      <w:numFmt w:val="bullet"/>
      <w:lvlText w:val=""/>
      <w:lvlJc w:val="left"/>
      <w:pPr>
        <w:tabs>
          <w:tab w:val="num" w:pos="0"/>
        </w:tabs>
        <w:ind w:left="5345" w:hanging="360"/>
      </w:pPr>
      <w:rPr>
        <w:rFonts w:ascii="Wingdings" w:hAnsi="Wingdings" w:cs="Wingdings" w:hint="default"/>
      </w:rPr>
    </w:lvl>
    <w:lvl w:ilvl="3">
      <w:start w:val="1"/>
      <w:numFmt w:val="bullet"/>
      <w:lvlText w:val=""/>
      <w:lvlJc w:val="left"/>
      <w:pPr>
        <w:tabs>
          <w:tab w:val="num" w:pos="0"/>
        </w:tabs>
        <w:ind w:left="6065" w:hanging="360"/>
      </w:pPr>
      <w:rPr>
        <w:rFonts w:ascii="Symbol" w:hAnsi="Symbol" w:cs="Symbol" w:hint="default"/>
      </w:rPr>
    </w:lvl>
    <w:lvl w:ilvl="4">
      <w:start w:val="1"/>
      <w:numFmt w:val="bullet"/>
      <w:lvlText w:val="o"/>
      <w:lvlJc w:val="left"/>
      <w:pPr>
        <w:tabs>
          <w:tab w:val="num" w:pos="0"/>
        </w:tabs>
        <w:ind w:left="6785" w:hanging="360"/>
      </w:pPr>
      <w:rPr>
        <w:rFonts w:ascii="Courier New" w:hAnsi="Courier New" w:cs="Courier New" w:hint="default"/>
      </w:rPr>
    </w:lvl>
    <w:lvl w:ilvl="5">
      <w:start w:val="1"/>
      <w:numFmt w:val="bullet"/>
      <w:lvlText w:val=""/>
      <w:lvlJc w:val="left"/>
      <w:pPr>
        <w:tabs>
          <w:tab w:val="num" w:pos="0"/>
        </w:tabs>
        <w:ind w:left="7505" w:hanging="360"/>
      </w:pPr>
      <w:rPr>
        <w:rFonts w:ascii="Wingdings" w:hAnsi="Wingdings" w:cs="Wingdings" w:hint="default"/>
      </w:rPr>
    </w:lvl>
    <w:lvl w:ilvl="6">
      <w:start w:val="1"/>
      <w:numFmt w:val="bullet"/>
      <w:lvlText w:val=""/>
      <w:lvlJc w:val="left"/>
      <w:pPr>
        <w:tabs>
          <w:tab w:val="num" w:pos="0"/>
        </w:tabs>
        <w:ind w:left="8225" w:hanging="360"/>
      </w:pPr>
      <w:rPr>
        <w:rFonts w:ascii="Symbol" w:hAnsi="Symbol" w:cs="Symbol" w:hint="default"/>
      </w:rPr>
    </w:lvl>
    <w:lvl w:ilvl="7">
      <w:start w:val="1"/>
      <w:numFmt w:val="bullet"/>
      <w:lvlText w:val="o"/>
      <w:lvlJc w:val="left"/>
      <w:pPr>
        <w:tabs>
          <w:tab w:val="num" w:pos="0"/>
        </w:tabs>
        <w:ind w:left="8945" w:hanging="360"/>
      </w:pPr>
      <w:rPr>
        <w:rFonts w:ascii="Courier New" w:hAnsi="Courier New" w:cs="Courier New" w:hint="default"/>
      </w:rPr>
    </w:lvl>
    <w:lvl w:ilvl="8">
      <w:start w:val="1"/>
      <w:numFmt w:val="bullet"/>
      <w:lvlText w:val=""/>
      <w:lvlJc w:val="left"/>
      <w:pPr>
        <w:tabs>
          <w:tab w:val="num" w:pos="0"/>
        </w:tabs>
        <w:ind w:left="9665" w:hanging="360"/>
      </w:pPr>
      <w:rPr>
        <w:rFonts w:ascii="Wingdings" w:hAnsi="Wingdings" w:cs="Wingdings" w:hint="default"/>
      </w:rPr>
    </w:lvl>
  </w:abstractNum>
  <w:abstractNum w:abstractNumId="5" w15:restartNumberingAfterBreak="0">
    <w:nsid w:val="3C50076D"/>
    <w:multiLevelType w:val="multilevel"/>
    <w:tmpl w:val="0F6054BE"/>
    <w:lvl w:ilvl="0">
      <w:start w:val="1"/>
      <w:numFmt w:val="decimal"/>
      <w:lvlText w:val="%1."/>
      <w:lvlJc w:val="left"/>
      <w:pPr>
        <w:tabs>
          <w:tab w:val="num" w:pos="0"/>
        </w:tabs>
        <w:ind w:left="720" w:hanging="360"/>
      </w:pPr>
      <w:rPr>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6" w15:restartNumberingAfterBreak="0">
    <w:nsid w:val="42591E7E"/>
    <w:multiLevelType w:val="multilevel"/>
    <w:tmpl w:val="1B84E0E0"/>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4E6F44E2"/>
    <w:multiLevelType w:val="hybridMultilevel"/>
    <w:tmpl w:val="A57022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BC00D72"/>
    <w:multiLevelType w:val="multilevel"/>
    <w:tmpl w:val="F3F224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30764039">
    <w:abstractNumId w:val="1"/>
  </w:num>
  <w:num w:numId="2" w16cid:durableId="1804693118">
    <w:abstractNumId w:val="1"/>
    <w:lvlOverride w:ilvl="0">
      <w:startOverride w:val="1"/>
    </w:lvlOverride>
    <w:lvlOverride w:ilvl="1"/>
    <w:lvlOverride w:ilvl="2"/>
    <w:lvlOverride w:ilvl="3"/>
    <w:lvlOverride w:ilvl="4"/>
    <w:lvlOverride w:ilvl="5"/>
    <w:lvlOverride w:ilvl="6"/>
    <w:lvlOverride w:ilvl="7"/>
    <w:lvlOverride w:ilvl="8"/>
  </w:num>
  <w:num w:numId="3" w16cid:durableId="1139566205">
    <w:abstractNumId w:val="0"/>
  </w:num>
  <w:num w:numId="4" w16cid:durableId="1686906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3621955">
    <w:abstractNumId w:val="4"/>
  </w:num>
  <w:num w:numId="6" w16cid:durableId="132214623">
    <w:abstractNumId w:val="4"/>
    <w:lvlOverride w:ilvl="0">
      <w:startOverride w:val="1"/>
    </w:lvlOverride>
    <w:lvlOverride w:ilvl="1"/>
    <w:lvlOverride w:ilvl="2"/>
    <w:lvlOverride w:ilvl="3"/>
    <w:lvlOverride w:ilvl="4"/>
    <w:lvlOverride w:ilvl="5"/>
    <w:lvlOverride w:ilvl="6"/>
    <w:lvlOverride w:ilvl="7"/>
    <w:lvlOverride w:ilvl="8"/>
  </w:num>
  <w:num w:numId="7" w16cid:durableId="327053046">
    <w:abstractNumId w:val="3"/>
  </w:num>
  <w:num w:numId="8" w16cid:durableId="983655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6220332">
    <w:abstractNumId w:val="5"/>
  </w:num>
  <w:num w:numId="10" w16cid:durableId="58288644">
    <w:abstractNumId w:val="5"/>
    <w:lvlOverride w:ilvl="0">
      <w:startOverride w:val="1"/>
    </w:lvlOverride>
    <w:lvlOverride w:ilvl="1"/>
    <w:lvlOverride w:ilvl="2"/>
    <w:lvlOverride w:ilvl="3"/>
    <w:lvlOverride w:ilvl="4"/>
    <w:lvlOverride w:ilvl="5"/>
    <w:lvlOverride w:ilvl="6"/>
    <w:lvlOverride w:ilvl="7"/>
    <w:lvlOverride w:ilvl="8"/>
  </w:num>
  <w:num w:numId="11" w16cid:durableId="1749842161">
    <w:abstractNumId w:val="6"/>
  </w:num>
  <w:num w:numId="12" w16cid:durableId="1542209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4009195">
    <w:abstractNumId w:val="8"/>
  </w:num>
  <w:num w:numId="14" w16cid:durableId="1143615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973479">
    <w:abstractNumId w:val="7"/>
  </w:num>
  <w:num w:numId="16" w16cid:durableId="1701541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78"/>
    <w:rsid w:val="000C297C"/>
    <w:rsid w:val="000D17B3"/>
    <w:rsid w:val="0033050B"/>
    <w:rsid w:val="004C23F2"/>
    <w:rsid w:val="00505070"/>
    <w:rsid w:val="00541C18"/>
    <w:rsid w:val="005C4B78"/>
    <w:rsid w:val="0063407C"/>
    <w:rsid w:val="006754B7"/>
    <w:rsid w:val="007C3209"/>
    <w:rsid w:val="00835AE2"/>
    <w:rsid w:val="008464E1"/>
    <w:rsid w:val="008F669F"/>
    <w:rsid w:val="009B3728"/>
    <w:rsid w:val="00AA3ECE"/>
    <w:rsid w:val="00AB4FB9"/>
    <w:rsid w:val="00BC2E82"/>
    <w:rsid w:val="00CE596F"/>
    <w:rsid w:val="00CE6093"/>
    <w:rsid w:val="00E33B1F"/>
    <w:rsid w:val="00E60FF1"/>
    <w:rsid w:val="00E865B3"/>
    <w:rsid w:val="00F051D0"/>
    <w:rsid w:val="00F22655"/>
    <w:rsid w:val="00F61CDF"/>
    <w:rsid w:val="00FA52D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8F15F"/>
  <w15:docId w15:val="{56801F95-4E6D-4A40-87FC-82976AE3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B78"/>
    <w:pPr>
      <w:suppressAutoHyphens/>
      <w:spacing w:after="160" w:line="242" w:lineRule="auto"/>
    </w:pPr>
    <w:rPr>
      <w:rFonts w:ascii="Calibri" w:eastAsia="Calibri" w:hAnsi="Calibri" w:cs="Times New Roman"/>
    </w:rPr>
  </w:style>
  <w:style w:type="paragraph" w:styleId="4">
    <w:name w:val="heading 4"/>
    <w:basedOn w:val="a"/>
    <w:next w:val="a"/>
    <w:link w:val="4Char"/>
    <w:unhideWhenUsed/>
    <w:qFormat/>
    <w:rsid w:val="00BC2E82"/>
    <w:pPr>
      <w:keepNext/>
      <w:tabs>
        <w:tab w:val="left" w:pos="993"/>
      </w:tabs>
      <w:suppressAutoHyphens w:val="0"/>
      <w:spacing w:after="0" w:line="360" w:lineRule="exact"/>
      <w:ind w:left="1134" w:hanging="1134"/>
      <w:outlineLvl w:val="3"/>
    </w:pPr>
    <w:rPr>
      <w:rFonts w:ascii="Times New Roman" w:eastAsia="Times New Roman" w:hAnsi="Times New Roman"/>
      <w:b/>
      <w:sz w:val="24"/>
      <w:szCs w:val="20"/>
      <w:lang w:eastAsia="el-GR"/>
    </w:rPr>
  </w:style>
  <w:style w:type="paragraph" w:styleId="5">
    <w:name w:val="heading 5"/>
    <w:basedOn w:val="a"/>
    <w:next w:val="a"/>
    <w:link w:val="5Char"/>
    <w:unhideWhenUsed/>
    <w:qFormat/>
    <w:rsid w:val="00BC2E82"/>
    <w:pPr>
      <w:keepNext/>
      <w:tabs>
        <w:tab w:val="left" w:pos="567"/>
      </w:tabs>
      <w:suppressAutoHyphens w:val="0"/>
      <w:spacing w:before="120" w:after="0" w:line="360" w:lineRule="exact"/>
      <w:outlineLvl w:val="4"/>
    </w:pPr>
    <w:rPr>
      <w:rFonts w:ascii="Garamond" w:eastAsia="Times New Roman" w:hAnsi="Garamond"/>
      <w:i/>
      <w:sz w:val="24"/>
      <w:szCs w:val="20"/>
      <w:lang w:val="en-US"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5C4B78"/>
    <w:rPr>
      <w:color w:val="000080"/>
      <w:u w:val="single"/>
    </w:rPr>
  </w:style>
  <w:style w:type="paragraph" w:styleId="Web">
    <w:name w:val="Normal (Web)"/>
    <w:basedOn w:val="a"/>
    <w:semiHidden/>
    <w:unhideWhenUsed/>
    <w:qFormat/>
    <w:rsid w:val="005C4B78"/>
    <w:pPr>
      <w:suppressAutoHyphens w:val="0"/>
      <w:spacing w:before="100" w:after="100" w:line="240" w:lineRule="auto"/>
    </w:pPr>
    <w:rPr>
      <w:rFonts w:ascii="Times New Roman" w:eastAsia="Times New Roman" w:hAnsi="Times New Roman"/>
      <w:sz w:val="24"/>
      <w:szCs w:val="24"/>
      <w:lang w:eastAsia="el-GR"/>
    </w:rPr>
  </w:style>
  <w:style w:type="paragraph" w:styleId="a3">
    <w:name w:val="header"/>
    <w:basedOn w:val="a"/>
    <w:link w:val="Char1"/>
    <w:unhideWhenUsed/>
    <w:qFormat/>
    <w:rsid w:val="005C4B78"/>
    <w:pPr>
      <w:tabs>
        <w:tab w:val="center" w:pos="4153"/>
        <w:tab w:val="right" w:pos="8306"/>
      </w:tabs>
      <w:spacing w:after="0" w:line="240" w:lineRule="auto"/>
    </w:pPr>
  </w:style>
  <w:style w:type="character" w:customStyle="1" w:styleId="Char1">
    <w:name w:val="Κεφαλίδα Char1"/>
    <w:basedOn w:val="a0"/>
    <w:link w:val="a3"/>
    <w:locked/>
    <w:rsid w:val="005C4B78"/>
    <w:rPr>
      <w:rFonts w:ascii="Calibri" w:eastAsia="Calibri" w:hAnsi="Calibri" w:cs="Times New Roman"/>
    </w:rPr>
  </w:style>
  <w:style w:type="character" w:customStyle="1" w:styleId="Char">
    <w:name w:val="Κεφαλίδα Char"/>
    <w:basedOn w:val="a0"/>
    <w:semiHidden/>
    <w:qFormat/>
    <w:rsid w:val="005C4B78"/>
    <w:rPr>
      <w:rFonts w:ascii="Calibri" w:eastAsia="Calibri" w:hAnsi="Calibri" w:cs="Times New Roman"/>
    </w:rPr>
  </w:style>
  <w:style w:type="paragraph" w:styleId="a4">
    <w:name w:val="Body Text"/>
    <w:basedOn w:val="a"/>
    <w:link w:val="Char10"/>
    <w:semiHidden/>
    <w:unhideWhenUsed/>
    <w:qFormat/>
    <w:rsid w:val="005C4B78"/>
    <w:pPr>
      <w:widowControl w:val="0"/>
      <w:tabs>
        <w:tab w:val="left" w:pos="0"/>
      </w:tabs>
      <w:suppressAutoHyphens w:val="0"/>
      <w:spacing w:after="0" w:line="360" w:lineRule="auto"/>
    </w:pPr>
    <w:rPr>
      <w:rFonts w:ascii="Courier New" w:eastAsia="Times New Roman" w:hAnsi="Courier New" w:cs="Courier New"/>
      <w:sz w:val="24"/>
      <w:szCs w:val="24"/>
      <w:lang w:eastAsia="el-GR"/>
    </w:rPr>
  </w:style>
  <w:style w:type="character" w:customStyle="1" w:styleId="Char10">
    <w:name w:val="Σώμα κειμένου Char1"/>
    <w:basedOn w:val="a0"/>
    <w:link w:val="a4"/>
    <w:semiHidden/>
    <w:locked/>
    <w:rsid w:val="005C4B78"/>
    <w:rPr>
      <w:rFonts w:ascii="Courier New" w:eastAsia="Times New Roman" w:hAnsi="Courier New" w:cs="Courier New"/>
      <w:sz w:val="24"/>
      <w:szCs w:val="24"/>
      <w:lang w:eastAsia="el-GR"/>
    </w:rPr>
  </w:style>
  <w:style w:type="character" w:customStyle="1" w:styleId="Char0">
    <w:name w:val="Σώμα κειμένου Char"/>
    <w:basedOn w:val="a0"/>
    <w:semiHidden/>
    <w:qFormat/>
    <w:rsid w:val="005C4B78"/>
    <w:rPr>
      <w:rFonts w:ascii="Calibri" w:eastAsia="Calibri" w:hAnsi="Calibri" w:cs="Times New Roman"/>
    </w:rPr>
  </w:style>
  <w:style w:type="paragraph" w:styleId="a5">
    <w:name w:val="List Paragraph"/>
    <w:basedOn w:val="a"/>
    <w:uiPriority w:val="34"/>
    <w:qFormat/>
    <w:rsid w:val="005C4B78"/>
    <w:pPr>
      <w:ind w:left="720"/>
      <w:contextualSpacing/>
    </w:pPr>
  </w:style>
  <w:style w:type="paragraph" w:customStyle="1" w:styleId="HeaderandFooter">
    <w:name w:val="Header and Footer"/>
    <w:basedOn w:val="a"/>
    <w:qFormat/>
    <w:rsid w:val="005C4B78"/>
    <w:pPr>
      <w:suppressLineNumbers/>
      <w:tabs>
        <w:tab w:val="center" w:pos="4986"/>
        <w:tab w:val="right" w:pos="9972"/>
      </w:tabs>
    </w:pPr>
  </w:style>
  <w:style w:type="paragraph" w:customStyle="1" w:styleId="1">
    <w:name w:val="Κεφαλίδα1"/>
    <w:basedOn w:val="HeaderandFooter"/>
    <w:qFormat/>
    <w:rsid w:val="005C4B78"/>
  </w:style>
  <w:style w:type="character" w:customStyle="1" w:styleId="WWCharLFO1LVL1">
    <w:name w:val="WW_CharLFO1LVL1"/>
    <w:qFormat/>
    <w:rsid w:val="005C4B78"/>
    <w:rPr>
      <w:sz w:val="20"/>
    </w:rPr>
  </w:style>
  <w:style w:type="character" w:customStyle="1" w:styleId="WWCharLFO1LVL2">
    <w:name w:val="WW_CharLFO1LVL2"/>
    <w:qFormat/>
    <w:rsid w:val="005C4B78"/>
    <w:rPr>
      <w:rFonts w:ascii="Courier New" w:hAnsi="Courier New" w:cs="Courier New" w:hint="default"/>
      <w:sz w:val="20"/>
    </w:rPr>
  </w:style>
  <w:style w:type="character" w:customStyle="1" w:styleId="WWCharLFO1LVL3">
    <w:name w:val="WW_CharLFO1LVL3"/>
    <w:qFormat/>
    <w:rsid w:val="005C4B78"/>
    <w:rPr>
      <w:rFonts w:ascii="Wingdings" w:hAnsi="Wingdings" w:hint="default"/>
      <w:sz w:val="20"/>
    </w:rPr>
  </w:style>
  <w:style w:type="character" w:customStyle="1" w:styleId="WWCharLFO1LVL4">
    <w:name w:val="WW_CharLFO1LVL4"/>
    <w:qFormat/>
    <w:rsid w:val="005C4B78"/>
    <w:rPr>
      <w:rFonts w:ascii="Wingdings" w:hAnsi="Wingdings" w:hint="default"/>
      <w:sz w:val="20"/>
    </w:rPr>
  </w:style>
  <w:style w:type="character" w:customStyle="1" w:styleId="WWCharLFO1LVL5">
    <w:name w:val="WW_CharLFO1LVL5"/>
    <w:qFormat/>
    <w:rsid w:val="005C4B78"/>
    <w:rPr>
      <w:rFonts w:ascii="Wingdings" w:hAnsi="Wingdings" w:hint="default"/>
      <w:sz w:val="20"/>
    </w:rPr>
  </w:style>
  <w:style w:type="character" w:customStyle="1" w:styleId="WWCharLFO1LVL6">
    <w:name w:val="WW_CharLFO1LVL6"/>
    <w:qFormat/>
    <w:rsid w:val="005C4B78"/>
    <w:rPr>
      <w:rFonts w:ascii="Wingdings" w:hAnsi="Wingdings" w:hint="default"/>
      <w:sz w:val="20"/>
    </w:rPr>
  </w:style>
  <w:style w:type="character" w:customStyle="1" w:styleId="WWCharLFO1LVL7">
    <w:name w:val="WW_CharLFO1LVL7"/>
    <w:qFormat/>
    <w:rsid w:val="005C4B78"/>
    <w:rPr>
      <w:rFonts w:ascii="Wingdings" w:hAnsi="Wingdings" w:hint="default"/>
      <w:sz w:val="20"/>
    </w:rPr>
  </w:style>
  <w:style w:type="character" w:customStyle="1" w:styleId="WWCharLFO1LVL8">
    <w:name w:val="WW_CharLFO1LVL8"/>
    <w:qFormat/>
    <w:rsid w:val="005C4B78"/>
    <w:rPr>
      <w:rFonts w:ascii="Wingdings" w:hAnsi="Wingdings" w:hint="default"/>
      <w:sz w:val="20"/>
    </w:rPr>
  </w:style>
  <w:style w:type="character" w:customStyle="1" w:styleId="WWCharLFO1LVL9">
    <w:name w:val="WW_CharLFO1LVL9"/>
    <w:qFormat/>
    <w:rsid w:val="005C4B78"/>
    <w:rPr>
      <w:rFonts w:ascii="Wingdings" w:hAnsi="Wingdings" w:hint="default"/>
      <w:sz w:val="20"/>
    </w:rPr>
  </w:style>
  <w:style w:type="character" w:customStyle="1" w:styleId="WWCharLFO3LVL1">
    <w:name w:val="WW_CharLFO3LVL1"/>
    <w:qFormat/>
    <w:rsid w:val="005C4B78"/>
    <w:rPr>
      <w:rFonts w:ascii="Bookman Old Style" w:eastAsia="Calibri" w:hAnsi="Bookman Old Style" w:cs="Times New Roman" w:hint="default"/>
    </w:rPr>
  </w:style>
  <w:style w:type="character" w:customStyle="1" w:styleId="WWCharLFO3LVL2">
    <w:name w:val="WW_CharLFO3LVL2"/>
    <w:qFormat/>
    <w:rsid w:val="005C4B78"/>
    <w:rPr>
      <w:rFonts w:ascii="Courier New" w:hAnsi="Courier New" w:cs="Courier New" w:hint="default"/>
    </w:rPr>
  </w:style>
  <w:style w:type="character" w:customStyle="1" w:styleId="WWCharLFO3LVL3">
    <w:name w:val="WW_CharLFO3LVL3"/>
    <w:qFormat/>
    <w:rsid w:val="005C4B78"/>
    <w:rPr>
      <w:rFonts w:ascii="Wingdings" w:hAnsi="Wingdings" w:hint="default"/>
    </w:rPr>
  </w:style>
  <w:style w:type="character" w:customStyle="1" w:styleId="WWCharLFO3LVL4">
    <w:name w:val="WW_CharLFO3LVL4"/>
    <w:qFormat/>
    <w:rsid w:val="005C4B78"/>
    <w:rPr>
      <w:rFonts w:ascii="Symbol" w:hAnsi="Symbol" w:hint="default"/>
    </w:rPr>
  </w:style>
  <w:style w:type="character" w:customStyle="1" w:styleId="WWCharLFO3LVL5">
    <w:name w:val="WW_CharLFO3LVL5"/>
    <w:qFormat/>
    <w:rsid w:val="005C4B78"/>
    <w:rPr>
      <w:rFonts w:ascii="Courier New" w:hAnsi="Courier New" w:cs="Courier New" w:hint="default"/>
    </w:rPr>
  </w:style>
  <w:style w:type="character" w:customStyle="1" w:styleId="WWCharLFO3LVL6">
    <w:name w:val="WW_CharLFO3LVL6"/>
    <w:qFormat/>
    <w:rsid w:val="005C4B78"/>
    <w:rPr>
      <w:rFonts w:ascii="Wingdings" w:hAnsi="Wingdings" w:hint="default"/>
    </w:rPr>
  </w:style>
  <w:style w:type="character" w:customStyle="1" w:styleId="WWCharLFO3LVL7">
    <w:name w:val="WW_CharLFO3LVL7"/>
    <w:qFormat/>
    <w:rsid w:val="005C4B78"/>
    <w:rPr>
      <w:rFonts w:ascii="Symbol" w:hAnsi="Symbol" w:hint="default"/>
    </w:rPr>
  </w:style>
  <w:style w:type="character" w:customStyle="1" w:styleId="WWCharLFO3LVL8">
    <w:name w:val="WW_CharLFO3LVL8"/>
    <w:qFormat/>
    <w:rsid w:val="005C4B78"/>
    <w:rPr>
      <w:rFonts w:ascii="Courier New" w:hAnsi="Courier New" w:cs="Courier New" w:hint="default"/>
    </w:rPr>
  </w:style>
  <w:style w:type="character" w:customStyle="1" w:styleId="WWCharLFO3LVL9">
    <w:name w:val="WW_CharLFO3LVL9"/>
    <w:qFormat/>
    <w:rsid w:val="005C4B78"/>
    <w:rPr>
      <w:rFonts w:ascii="Wingdings" w:hAnsi="Wingdings" w:hint="default"/>
    </w:rPr>
  </w:style>
  <w:style w:type="character" w:customStyle="1" w:styleId="WWCharLFO4LVL1">
    <w:name w:val="WW_CharLFO4LVL1"/>
    <w:qFormat/>
    <w:rsid w:val="005C4B78"/>
    <w:rPr>
      <w:rFonts w:ascii="Times New Roman" w:hAnsi="Times New Roman" w:cs="Times New Roman" w:hint="default"/>
      <w:b w:val="0"/>
      <w:bCs w:val="0"/>
    </w:rPr>
  </w:style>
  <w:style w:type="character" w:customStyle="1" w:styleId="WWCharLFO4LVL2">
    <w:name w:val="WW_CharLFO4LVL2"/>
    <w:qFormat/>
    <w:rsid w:val="005C4B78"/>
    <w:rPr>
      <w:rFonts w:ascii="Times New Roman" w:hAnsi="Times New Roman" w:cs="Times New Roman" w:hint="default"/>
    </w:rPr>
  </w:style>
  <w:style w:type="character" w:customStyle="1" w:styleId="WWCharLFO4LVL3">
    <w:name w:val="WW_CharLFO4LVL3"/>
    <w:qFormat/>
    <w:rsid w:val="005C4B78"/>
    <w:rPr>
      <w:rFonts w:ascii="Times New Roman" w:hAnsi="Times New Roman" w:cs="Times New Roman" w:hint="default"/>
    </w:rPr>
  </w:style>
  <w:style w:type="character" w:customStyle="1" w:styleId="WWCharLFO4LVL4">
    <w:name w:val="WW_CharLFO4LVL4"/>
    <w:qFormat/>
    <w:rsid w:val="005C4B78"/>
    <w:rPr>
      <w:rFonts w:ascii="Times New Roman" w:hAnsi="Times New Roman" w:cs="Times New Roman" w:hint="default"/>
    </w:rPr>
  </w:style>
  <w:style w:type="character" w:customStyle="1" w:styleId="WWCharLFO4LVL5">
    <w:name w:val="WW_CharLFO4LVL5"/>
    <w:qFormat/>
    <w:rsid w:val="005C4B78"/>
    <w:rPr>
      <w:rFonts w:ascii="Times New Roman" w:hAnsi="Times New Roman" w:cs="Times New Roman" w:hint="default"/>
    </w:rPr>
  </w:style>
  <w:style w:type="character" w:customStyle="1" w:styleId="WWCharLFO4LVL6">
    <w:name w:val="WW_CharLFO4LVL6"/>
    <w:qFormat/>
    <w:rsid w:val="005C4B78"/>
    <w:rPr>
      <w:rFonts w:ascii="Times New Roman" w:hAnsi="Times New Roman" w:cs="Times New Roman" w:hint="default"/>
    </w:rPr>
  </w:style>
  <w:style w:type="character" w:customStyle="1" w:styleId="WWCharLFO4LVL7">
    <w:name w:val="WW_CharLFO4LVL7"/>
    <w:qFormat/>
    <w:rsid w:val="005C4B78"/>
    <w:rPr>
      <w:rFonts w:ascii="Times New Roman" w:hAnsi="Times New Roman" w:cs="Times New Roman" w:hint="default"/>
    </w:rPr>
  </w:style>
  <w:style w:type="character" w:customStyle="1" w:styleId="WWCharLFO4LVL8">
    <w:name w:val="WW_CharLFO4LVL8"/>
    <w:qFormat/>
    <w:rsid w:val="005C4B78"/>
    <w:rPr>
      <w:rFonts w:ascii="Times New Roman" w:hAnsi="Times New Roman" w:cs="Times New Roman" w:hint="default"/>
    </w:rPr>
  </w:style>
  <w:style w:type="character" w:customStyle="1" w:styleId="WWCharLFO4LVL9">
    <w:name w:val="WW_CharLFO4LVL9"/>
    <w:qFormat/>
    <w:rsid w:val="005C4B78"/>
    <w:rPr>
      <w:rFonts w:ascii="Times New Roman" w:hAnsi="Times New Roman" w:cs="Times New Roman" w:hint="default"/>
    </w:rPr>
  </w:style>
  <w:style w:type="character" w:customStyle="1" w:styleId="4Char">
    <w:name w:val="Επικεφαλίδα 4 Char"/>
    <w:basedOn w:val="a0"/>
    <w:link w:val="4"/>
    <w:rsid w:val="00BC2E82"/>
    <w:rPr>
      <w:rFonts w:ascii="Times New Roman" w:eastAsia="Times New Roman" w:hAnsi="Times New Roman" w:cs="Times New Roman"/>
      <w:b/>
      <w:sz w:val="24"/>
      <w:szCs w:val="20"/>
      <w:lang w:eastAsia="el-GR"/>
    </w:rPr>
  </w:style>
  <w:style w:type="character" w:customStyle="1" w:styleId="5Char">
    <w:name w:val="Επικεφαλίδα 5 Char"/>
    <w:basedOn w:val="a0"/>
    <w:link w:val="5"/>
    <w:rsid w:val="00BC2E82"/>
    <w:rPr>
      <w:rFonts w:ascii="Garamond" w:eastAsia="Times New Roman" w:hAnsi="Garamond" w:cs="Times New Roman"/>
      <w:i/>
      <w:sz w:val="24"/>
      <w:szCs w:val="20"/>
      <w:lang w:val="en-US" w:eastAsia="el-GR"/>
    </w:rPr>
  </w:style>
  <w:style w:type="character" w:styleId="a6">
    <w:name w:val="Emphasis"/>
    <w:basedOn w:val="a0"/>
    <w:uiPriority w:val="20"/>
    <w:qFormat/>
    <w:rsid w:val="00BC2E82"/>
    <w:rPr>
      <w:i/>
      <w:iCs/>
    </w:rPr>
  </w:style>
  <w:style w:type="paragraph" w:styleId="a7">
    <w:name w:val="footer"/>
    <w:basedOn w:val="a"/>
    <w:link w:val="Char2"/>
    <w:uiPriority w:val="99"/>
    <w:unhideWhenUsed/>
    <w:rsid w:val="00505070"/>
    <w:pPr>
      <w:tabs>
        <w:tab w:val="center" w:pos="4153"/>
        <w:tab w:val="right" w:pos="8306"/>
      </w:tabs>
      <w:spacing w:after="0" w:line="240" w:lineRule="auto"/>
    </w:pPr>
  </w:style>
  <w:style w:type="character" w:customStyle="1" w:styleId="Char2">
    <w:name w:val="Υποσέλιδο Char"/>
    <w:basedOn w:val="a0"/>
    <w:link w:val="a7"/>
    <w:uiPriority w:val="99"/>
    <w:rsid w:val="005050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272</Words>
  <Characters>1836</Characters>
  <Application>Microsoft Office Word</Application>
  <DocSecurity>0</DocSecurity>
  <Lines>37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ARETI</dc:creator>
  <cp:lastModifiedBy>Αθανασία Δρακούλη</cp:lastModifiedBy>
  <cp:revision>6</cp:revision>
  <dcterms:created xsi:type="dcterms:W3CDTF">2025-10-01T21:07:00Z</dcterms:created>
  <dcterms:modified xsi:type="dcterms:W3CDTF">2025-10-01T21:34:00Z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ced8ac57-431d-48c4-83f0-768ca33ff4b0</vt:lpwstr>
  </property>
</Properties>
</file>