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3421B" w14:textId="6005DE7A" w:rsidR="004A1E50" w:rsidRPr="006A13BA" w:rsidRDefault="0043402C" w:rsidP="006A13BA">
      <w:pPr>
        <w:spacing w:after="0" w:line="360" w:lineRule="auto"/>
        <w:jc w:val="center"/>
        <w:rPr>
          <w:b/>
          <w:bCs/>
          <w:sz w:val="26"/>
          <w:szCs w:val="26"/>
          <w:lang w:val="en-US"/>
        </w:rPr>
      </w:pPr>
      <w:r w:rsidRPr="006A13BA">
        <w:rPr>
          <w:b/>
          <w:bCs/>
          <w:sz w:val="26"/>
          <w:szCs w:val="26"/>
          <w:lang w:val="en-US"/>
        </w:rPr>
        <w:t>DAISSy</w:t>
      </w:r>
      <w:r w:rsidR="003154BD" w:rsidRPr="006A13BA">
        <w:rPr>
          <w:b/>
          <w:bCs/>
          <w:sz w:val="26"/>
          <w:szCs w:val="26"/>
          <w:lang w:val="en-US"/>
        </w:rPr>
        <w:t>-</w:t>
      </w:r>
      <w:r w:rsidR="0029710F" w:rsidRPr="006A13BA">
        <w:rPr>
          <w:b/>
          <w:bCs/>
          <w:sz w:val="26"/>
          <w:szCs w:val="26"/>
          <w:lang w:val="en-US"/>
        </w:rPr>
        <w:t xml:space="preserve">HOU </w:t>
      </w:r>
      <w:r w:rsidR="00064CA9" w:rsidRPr="006A13BA">
        <w:rPr>
          <w:b/>
          <w:bCs/>
          <w:sz w:val="26"/>
          <w:szCs w:val="26"/>
          <w:lang w:val="en-US"/>
        </w:rPr>
        <w:t xml:space="preserve">honors </w:t>
      </w:r>
      <w:r w:rsidR="00E80A04" w:rsidRPr="006A13BA">
        <w:rPr>
          <w:b/>
          <w:bCs/>
          <w:sz w:val="26"/>
          <w:szCs w:val="26"/>
          <w:lang w:val="en-US"/>
        </w:rPr>
        <w:t>the</w:t>
      </w:r>
    </w:p>
    <w:p w14:paraId="4CCE8BAD" w14:textId="2372021C" w:rsidR="00952049" w:rsidRPr="006A13BA" w:rsidRDefault="00E80A04" w:rsidP="006A13BA">
      <w:pPr>
        <w:spacing w:after="0" w:line="360" w:lineRule="auto"/>
        <w:jc w:val="center"/>
        <w:rPr>
          <w:b/>
          <w:bCs/>
          <w:sz w:val="26"/>
          <w:szCs w:val="26"/>
          <w:lang w:val="en-US"/>
        </w:rPr>
      </w:pPr>
      <w:r w:rsidRPr="006A13BA">
        <w:rPr>
          <w:b/>
          <w:bCs/>
          <w:sz w:val="26"/>
          <w:szCs w:val="26"/>
          <w:lang w:val="en-US"/>
        </w:rPr>
        <w:t>"International Day</w:t>
      </w:r>
      <w:r w:rsidR="00AD7C26" w:rsidRPr="006A13BA">
        <w:rPr>
          <w:b/>
          <w:bCs/>
          <w:sz w:val="26"/>
          <w:szCs w:val="26"/>
          <w:lang w:val="en-US"/>
        </w:rPr>
        <w:t xml:space="preserve"> </w:t>
      </w:r>
      <w:r w:rsidR="00852A84" w:rsidRPr="006A13BA">
        <w:rPr>
          <w:b/>
          <w:bCs/>
          <w:sz w:val="26"/>
          <w:szCs w:val="26"/>
          <w:lang w:val="en-US"/>
        </w:rPr>
        <w:t>for Equal Pay</w:t>
      </w:r>
      <w:r w:rsidRPr="006A13BA">
        <w:rPr>
          <w:b/>
          <w:bCs/>
          <w:sz w:val="26"/>
          <w:szCs w:val="26"/>
          <w:lang w:val="en-US"/>
        </w:rPr>
        <w:t>"</w:t>
      </w:r>
    </w:p>
    <w:p w14:paraId="1CC6A7E6" w14:textId="77777777" w:rsidR="00D85F72" w:rsidRPr="00D85F72" w:rsidRDefault="00D85F72" w:rsidP="006A13BA">
      <w:pPr>
        <w:spacing w:after="0" w:line="240" w:lineRule="auto"/>
        <w:jc w:val="both"/>
        <w:rPr>
          <w:lang w:val="en-US"/>
        </w:rPr>
      </w:pPr>
    </w:p>
    <w:p w14:paraId="1FA5A3AD" w14:textId="66B5030D" w:rsidR="00D85F72" w:rsidRPr="00DB092A" w:rsidRDefault="00D85F72" w:rsidP="006A13BA">
      <w:pPr>
        <w:spacing w:after="0" w:line="360" w:lineRule="auto"/>
        <w:jc w:val="both"/>
        <w:rPr>
          <w:sz w:val="24"/>
          <w:szCs w:val="24"/>
          <w:lang w:val="en-US"/>
        </w:rPr>
      </w:pPr>
      <w:r w:rsidRPr="00DB092A">
        <w:rPr>
          <w:sz w:val="24"/>
          <w:szCs w:val="24"/>
          <w:lang w:val="en-US"/>
        </w:rPr>
        <w:t>The “</w:t>
      </w:r>
      <w:r w:rsidRPr="00DB092A">
        <w:rPr>
          <w:b/>
          <w:bCs/>
          <w:sz w:val="24"/>
          <w:szCs w:val="24"/>
          <w:lang w:val="en-US"/>
        </w:rPr>
        <w:t>International Day for Equal Pay</w:t>
      </w:r>
      <w:r w:rsidRPr="00DB092A">
        <w:rPr>
          <w:sz w:val="24"/>
          <w:szCs w:val="24"/>
          <w:lang w:val="en-US"/>
        </w:rPr>
        <w:t>” reflects the United Nations (UN) fundamental commitment to</w:t>
      </w:r>
      <w:r w:rsidR="009A4540" w:rsidRPr="00DB092A">
        <w:rPr>
          <w:sz w:val="24"/>
          <w:szCs w:val="24"/>
          <w:lang w:val="en-US"/>
        </w:rPr>
        <w:t>,</w:t>
      </w:r>
      <w:r w:rsidRPr="00DB092A">
        <w:rPr>
          <w:sz w:val="24"/>
          <w:szCs w:val="24"/>
          <w:lang w:val="en-US"/>
        </w:rPr>
        <w:t xml:space="preserve"> </w:t>
      </w:r>
      <w:r w:rsidRPr="00DB092A">
        <w:rPr>
          <w:b/>
          <w:bCs/>
          <w:sz w:val="24"/>
          <w:szCs w:val="24"/>
          <w:lang w:val="en-US"/>
        </w:rPr>
        <w:t>equal pay for work of equal value</w:t>
      </w:r>
      <w:r w:rsidR="009A4540" w:rsidRPr="00DB092A">
        <w:rPr>
          <w:b/>
          <w:bCs/>
          <w:sz w:val="24"/>
          <w:szCs w:val="24"/>
          <w:lang w:val="en-US"/>
        </w:rPr>
        <w:t>,</w:t>
      </w:r>
      <w:r w:rsidRPr="00DB092A">
        <w:rPr>
          <w:b/>
          <w:bCs/>
          <w:sz w:val="24"/>
          <w:szCs w:val="24"/>
          <w:lang w:val="en-US"/>
        </w:rPr>
        <w:t xml:space="preserve"> and equal pay opportunities</w:t>
      </w:r>
      <w:r w:rsidR="009A4540" w:rsidRPr="00DB092A">
        <w:rPr>
          <w:sz w:val="24"/>
          <w:szCs w:val="24"/>
          <w:lang w:val="en-US"/>
        </w:rPr>
        <w:t xml:space="preserve">, as well as </w:t>
      </w:r>
      <w:r w:rsidRPr="00DB092A">
        <w:rPr>
          <w:b/>
          <w:sz w:val="24"/>
          <w:szCs w:val="24"/>
          <w:lang w:val="en-US"/>
        </w:rPr>
        <w:t>combating</w:t>
      </w:r>
      <w:r w:rsidRPr="00DB092A">
        <w:rPr>
          <w:sz w:val="24"/>
          <w:szCs w:val="24"/>
          <w:lang w:val="en-US"/>
        </w:rPr>
        <w:t xml:space="preserve"> all forms of </w:t>
      </w:r>
      <w:r w:rsidRPr="00DB092A">
        <w:rPr>
          <w:b/>
          <w:bCs/>
          <w:sz w:val="24"/>
          <w:szCs w:val="24"/>
          <w:lang w:val="en-US"/>
        </w:rPr>
        <w:t>discrimination</w:t>
      </w:r>
      <w:r w:rsidRPr="00DB092A">
        <w:rPr>
          <w:sz w:val="24"/>
          <w:szCs w:val="24"/>
          <w:lang w:val="en-US"/>
        </w:rPr>
        <w:t xml:space="preserve">, including gender-based discrimination against women and girls. This Day is celebrated annually on </w:t>
      </w:r>
      <w:r w:rsidRPr="00DB092A">
        <w:rPr>
          <w:b/>
          <w:bCs/>
          <w:sz w:val="24"/>
          <w:szCs w:val="24"/>
          <w:lang w:val="en-US"/>
        </w:rPr>
        <w:t>September 18</w:t>
      </w:r>
      <w:r w:rsidRPr="00DB092A">
        <w:rPr>
          <w:sz w:val="24"/>
          <w:szCs w:val="24"/>
          <w:lang w:val="en-US"/>
        </w:rPr>
        <w:t xml:space="preserve">, marking the culmination of long-standing efforts to eliminate </w:t>
      </w:r>
      <w:r w:rsidRPr="00DB092A">
        <w:rPr>
          <w:b/>
          <w:bCs/>
          <w:sz w:val="24"/>
          <w:szCs w:val="24"/>
          <w:lang w:val="en-US"/>
        </w:rPr>
        <w:t xml:space="preserve">unequal </w:t>
      </w:r>
      <w:r w:rsidR="00852A84" w:rsidRPr="00DB092A">
        <w:rPr>
          <w:b/>
          <w:bCs/>
          <w:sz w:val="24"/>
          <w:szCs w:val="24"/>
          <w:lang w:val="en-US"/>
        </w:rPr>
        <w:t>power</w:t>
      </w:r>
      <w:r w:rsidR="00852A84" w:rsidRPr="00DB092A">
        <w:rPr>
          <w:sz w:val="24"/>
          <w:szCs w:val="24"/>
          <w:lang w:val="en-US"/>
        </w:rPr>
        <w:t xml:space="preserve"> </w:t>
      </w:r>
      <w:r w:rsidRPr="00DB092A">
        <w:rPr>
          <w:b/>
          <w:bCs/>
          <w:sz w:val="24"/>
          <w:szCs w:val="24"/>
          <w:lang w:val="en-US"/>
        </w:rPr>
        <w:t>relations</w:t>
      </w:r>
      <w:r w:rsidRPr="00DB092A">
        <w:rPr>
          <w:sz w:val="24"/>
          <w:szCs w:val="24"/>
          <w:lang w:val="en-US"/>
        </w:rPr>
        <w:t xml:space="preserve"> based on gender, </w:t>
      </w:r>
      <w:r w:rsidRPr="00DB092A">
        <w:rPr>
          <w:b/>
          <w:bCs/>
          <w:sz w:val="24"/>
          <w:szCs w:val="24"/>
          <w:lang w:val="en-US"/>
        </w:rPr>
        <w:t>global poverty</w:t>
      </w:r>
      <w:r w:rsidRPr="00DB092A">
        <w:rPr>
          <w:sz w:val="24"/>
          <w:szCs w:val="24"/>
          <w:lang w:val="en-US"/>
        </w:rPr>
        <w:t xml:space="preserve">, and </w:t>
      </w:r>
      <w:r w:rsidRPr="00DB092A">
        <w:rPr>
          <w:b/>
          <w:bCs/>
          <w:sz w:val="24"/>
          <w:szCs w:val="24"/>
          <w:lang w:val="en-US"/>
        </w:rPr>
        <w:t>social inequalities</w:t>
      </w:r>
      <w:r w:rsidRPr="00DB092A">
        <w:rPr>
          <w:sz w:val="24"/>
          <w:szCs w:val="24"/>
          <w:lang w:val="en-US"/>
        </w:rPr>
        <w:t xml:space="preserve">, while ensuring </w:t>
      </w:r>
      <w:r w:rsidRPr="00DB092A">
        <w:rPr>
          <w:b/>
          <w:bCs/>
          <w:sz w:val="24"/>
          <w:szCs w:val="24"/>
          <w:lang w:val="en-US"/>
        </w:rPr>
        <w:t>equal access to resources and opportunities for all</w:t>
      </w:r>
      <w:r w:rsidRPr="00DB092A">
        <w:rPr>
          <w:sz w:val="24"/>
          <w:szCs w:val="24"/>
          <w:lang w:val="en-US"/>
        </w:rPr>
        <w:t>.</w:t>
      </w:r>
    </w:p>
    <w:p w14:paraId="3084DA66" w14:textId="77777777" w:rsidR="00D85F72" w:rsidRPr="00D85F72" w:rsidRDefault="00D85F72" w:rsidP="006A13BA">
      <w:pPr>
        <w:spacing w:after="0" w:line="240" w:lineRule="auto"/>
        <w:jc w:val="both"/>
        <w:rPr>
          <w:lang w:val="en-US"/>
        </w:rPr>
      </w:pPr>
    </w:p>
    <w:p w14:paraId="5A321066" w14:textId="4D95CE11" w:rsidR="00D85F72" w:rsidRPr="00DB092A" w:rsidRDefault="00D85F72" w:rsidP="006A13BA">
      <w:pPr>
        <w:spacing w:after="0" w:line="360" w:lineRule="auto"/>
        <w:jc w:val="both"/>
        <w:rPr>
          <w:sz w:val="24"/>
          <w:szCs w:val="24"/>
          <w:lang w:val="en-US"/>
        </w:rPr>
      </w:pPr>
      <w:r w:rsidRPr="00DB092A">
        <w:rPr>
          <w:b/>
          <w:bCs/>
          <w:sz w:val="24"/>
          <w:szCs w:val="24"/>
          <w:lang w:val="en-US"/>
        </w:rPr>
        <w:t>Income inequality disproportionately affects women</w:t>
      </w:r>
      <w:r w:rsidRPr="00DB092A">
        <w:rPr>
          <w:sz w:val="24"/>
          <w:szCs w:val="24"/>
          <w:lang w:val="en-US"/>
        </w:rPr>
        <w:t xml:space="preserve">, with the global </w:t>
      </w:r>
      <w:r w:rsidRPr="00DB092A">
        <w:rPr>
          <w:b/>
          <w:bCs/>
          <w:sz w:val="24"/>
          <w:szCs w:val="24"/>
          <w:lang w:val="en-US"/>
        </w:rPr>
        <w:t>gender pay gap</w:t>
      </w:r>
      <w:r w:rsidRPr="00DB092A">
        <w:rPr>
          <w:sz w:val="24"/>
          <w:szCs w:val="24"/>
          <w:lang w:val="en-US"/>
        </w:rPr>
        <w:t xml:space="preserve"> estimated at approximately 20%. To ensure that no one is left behind, the UN Sustainable Development Goals (SDGs), explicitly include the need to achieve gender equality and empower all women and girls.</w:t>
      </w:r>
    </w:p>
    <w:p w14:paraId="5A58386E" w14:textId="77777777" w:rsidR="00D85F72" w:rsidRPr="00D85F72" w:rsidRDefault="00D85F72" w:rsidP="006A13BA">
      <w:pPr>
        <w:spacing w:after="0" w:line="240" w:lineRule="auto"/>
        <w:jc w:val="both"/>
        <w:rPr>
          <w:lang w:val="en-US"/>
        </w:rPr>
      </w:pPr>
    </w:p>
    <w:p w14:paraId="6D651AB4" w14:textId="3FC985A6" w:rsidR="00145F8A" w:rsidRPr="00DB092A" w:rsidRDefault="00064CA9" w:rsidP="006A13BA">
      <w:pPr>
        <w:spacing w:after="0" w:line="360" w:lineRule="auto"/>
        <w:jc w:val="both"/>
        <w:rPr>
          <w:sz w:val="24"/>
          <w:szCs w:val="24"/>
          <w:lang w:val="en-US"/>
        </w:rPr>
      </w:pPr>
      <w:r w:rsidRPr="00DB092A">
        <w:rPr>
          <w:sz w:val="24"/>
          <w:szCs w:val="24"/>
          <w:lang w:val="en-US"/>
        </w:rPr>
        <w:t xml:space="preserve">The </w:t>
      </w:r>
      <w:hyperlink r:id="rId8" w:history="1">
        <w:r w:rsidRPr="00DB092A">
          <w:rPr>
            <w:rStyle w:val="-"/>
            <w:b/>
            <w:bCs/>
            <w:color w:val="auto"/>
            <w:sz w:val="24"/>
            <w:szCs w:val="24"/>
            <w:lang w:val="en-US"/>
          </w:rPr>
          <w:t>DAISSy Research Group</w:t>
        </w:r>
      </w:hyperlink>
      <w:r w:rsidRPr="00DB092A">
        <w:rPr>
          <w:sz w:val="24"/>
          <w:szCs w:val="24"/>
          <w:lang w:val="en-US"/>
        </w:rPr>
        <w:t xml:space="preserve"> of </w:t>
      </w:r>
      <w:hyperlink r:id="rId9" w:history="1">
        <w:r w:rsidRPr="00DB092A">
          <w:rPr>
            <w:rStyle w:val="-"/>
            <w:b/>
            <w:bCs/>
            <w:color w:val="auto"/>
            <w:sz w:val="24"/>
            <w:szCs w:val="24"/>
            <w:lang w:val="en-US"/>
          </w:rPr>
          <w:t>Hellenic Open University (HOU)</w:t>
        </w:r>
      </w:hyperlink>
      <w:r w:rsidRPr="00DB092A">
        <w:rPr>
          <w:sz w:val="24"/>
          <w:szCs w:val="24"/>
          <w:lang w:val="en-US"/>
        </w:rPr>
        <w:t xml:space="preserve"> recognizes </w:t>
      </w:r>
      <w:r w:rsidR="00D85F72" w:rsidRPr="00DB092A">
        <w:rPr>
          <w:sz w:val="24"/>
          <w:szCs w:val="24"/>
          <w:lang w:val="en-US"/>
        </w:rPr>
        <w:t>equal pay as a milestone for human rights and gender equality</w:t>
      </w:r>
      <w:r w:rsidR="00771A0E">
        <w:rPr>
          <w:sz w:val="24"/>
          <w:szCs w:val="24"/>
          <w:lang w:val="en-US"/>
        </w:rPr>
        <w:t>. Through this le</w:t>
      </w:r>
      <w:r w:rsidR="00D85F72" w:rsidRPr="00DB092A">
        <w:rPr>
          <w:sz w:val="24"/>
          <w:szCs w:val="24"/>
          <w:lang w:val="en-US"/>
        </w:rPr>
        <w:t xml:space="preserve">ns, it </w:t>
      </w:r>
      <w:r w:rsidR="00145F8A" w:rsidRPr="00DB092A">
        <w:rPr>
          <w:sz w:val="24"/>
          <w:szCs w:val="24"/>
          <w:lang w:val="en-US"/>
        </w:rPr>
        <w:t>works systematically over time to combat it thr</w:t>
      </w:r>
      <w:r w:rsidR="00DB092A" w:rsidRPr="00DB092A">
        <w:rPr>
          <w:sz w:val="24"/>
          <w:szCs w:val="24"/>
          <w:lang w:val="en-US"/>
        </w:rPr>
        <w:t xml:space="preserve">ough targeted actions. </w:t>
      </w:r>
      <w:proofErr w:type="spellStart"/>
      <w:r w:rsidR="00DB092A" w:rsidRPr="00DB092A">
        <w:rPr>
          <w:sz w:val="24"/>
          <w:szCs w:val="24"/>
          <w:lang w:val="en-US"/>
        </w:rPr>
        <w:t>Ε</w:t>
      </w:r>
      <w:r w:rsidR="00145F8A" w:rsidRPr="00DB092A">
        <w:rPr>
          <w:sz w:val="24"/>
          <w:szCs w:val="24"/>
          <w:lang w:val="en-US"/>
        </w:rPr>
        <w:t>xamples</w:t>
      </w:r>
      <w:proofErr w:type="spellEnd"/>
      <w:r w:rsidR="00145F8A" w:rsidRPr="00DB092A">
        <w:rPr>
          <w:sz w:val="24"/>
          <w:szCs w:val="24"/>
          <w:lang w:val="en-US"/>
        </w:rPr>
        <w:t xml:space="preserve"> of </w:t>
      </w:r>
      <w:r w:rsidR="00277804" w:rsidRPr="00DB092A">
        <w:rPr>
          <w:sz w:val="24"/>
          <w:szCs w:val="24"/>
          <w:lang w:val="en-US"/>
        </w:rPr>
        <w:t xml:space="preserve">such </w:t>
      </w:r>
      <w:r w:rsidR="00145F8A" w:rsidRPr="00DB092A">
        <w:rPr>
          <w:sz w:val="24"/>
          <w:szCs w:val="24"/>
          <w:lang w:val="en-US"/>
        </w:rPr>
        <w:t xml:space="preserve">successful actions in recent years are important European co-funded projects, where DAISSy-HOU participated as the only Greek entity in international consortia. </w:t>
      </w:r>
    </w:p>
    <w:p w14:paraId="05DF2A68" w14:textId="77777777" w:rsidR="004A1E50" w:rsidRDefault="004A1E50" w:rsidP="006A13BA">
      <w:pPr>
        <w:spacing w:after="0" w:line="240" w:lineRule="auto"/>
        <w:jc w:val="both"/>
        <w:rPr>
          <w:lang w:val="en-US"/>
        </w:rPr>
      </w:pPr>
    </w:p>
    <w:p w14:paraId="0A0D53CF" w14:textId="142D3370" w:rsidR="00D85F72" w:rsidRPr="00DB092A" w:rsidRDefault="00D85F72" w:rsidP="006A13BA">
      <w:pPr>
        <w:spacing w:after="0" w:line="360" w:lineRule="auto"/>
        <w:jc w:val="both"/>
        <w:rPr>
          <w:sz w:val="24"/>
          <w:szCs w:val="24"/>
          <w:lang w:val="en-US"/>
        </w:rPr>
      </w:pPr>
      <w:r w:rsidRPr="00DB092A">
        <w:rPr>
          <w:rFonts w:ascii="Calibri" w:hAnsi="Calibri" w:cs="Calibri"/>
          <w:noProof/>
          <w:sz w:val="24"/>
          <w:szCs w:val="24"/>
          <w:lang w:eastAsia="el-GR"/>
        </w:rPr>
        <w:drawing>
          <wp:anchor distT="0" distB="0" distL="114300" distR="114300" simplePos="0" relativeHeight="251659264" behindDoc="0" locked="0" layoutInCell="1" allowOverlap="1" wp14:anchorId="6D4DDF4B" wp14:editId="3BEA12D3">
            <wp:simplePos x="0" y="0"/>
            <wp:positionH relativeFrom="margin">
              <wp:align>left</wp:align>
            </wp:positionH>
            <wp:positionV relativeFrom="paragraph">
              <wp:posOffset>8890</wp:posOffset>
            </wp:positionV>
            <wp:extent cx="790575" cy="714375"/>
            <wp:effectExtent l="0" t="0" r="9525" b="9525"/>
            <wp:wrapSquare wrapText="bothSides"/>
            <wp:docPr id="16779491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49102" name=""/>
                    <pic:cNvPicPr/>
                  </pic:nvPicPr>
                  <pic:blipFill>
                    <a:blip r:embed="rId10">
                      <a:extLst>
                        <a:ext uri="{28A0092B-C50C-407E-A947-70E740481C1C}">
                          <a14:useLocalDpi xmlns:a14="http://schemas.microsoft.com/office/drawing/2010/main" val="0"/>
                        </a:ext>
                      </a:extLst>
                    </a:blip>
                    <a:stretch>
                      <a:fillRect/>
                    </a:stretch>
                  </pic:blipFill>
                  <pic:spPr>
                    <a:xfrm>
                      <a:off x="0" y="0"/>
                      <a:ext cx="790575" cy="714375"/>
                    </a:xfrm>
                    <a:prstGeom prst="rect">
                      <a:avLst/>
                    </a:prstGeom>
                  </pic:spPr>
                </pic:pic>
              </a:graphicData>
            </a:graphic>
            <wp14:sizeRelH relativeFrom="margin">
              <wp14:pctWidth>0</wp14:pctWidth>
            </wp14:sizeRelH>
            <wp14:sizeRelV relativeFrom="margin">
              <wp14:pctHeight>0</wp14:pctHeight>
            </wp14:sizeRelV>
          </wp:anchor>
        </w:drawing>
      </w:r>
      <w:r w:rsidR="00145F8A" w:rsidRPr="00DB092A">
        <w:rPr>
          <w:sz w:val="24"/>
          <w:szCs w:val="24"/>
          <w:lang w:val="en-US"/>
        </w:rPr>
        <w:t xml:space="preserve">Indicative example is the </w:t>
      </w:r>
      <w:r w:rsidRPr="00DB092A">
        <w:rPr>
          <w:sz w:val="24"/>
          <w:szCs w:val="24"/>
          <w:lang w:val="en-US"/>
        </w:rPr>
        <w:t>"</w:t>
      </w:r>
      <w:hyperlink r:id="rId11" w:history="1">
        <w:r w:rsidRPr="00DB092A">
          <w:rPr>
            <w:rStyle w:val="-"/>
            <w:b/>
            <w:bCs/>
            <w:color w:val="auto"/>
            <w:sz w:val="24"/>
            <w:szCs w:val="24"/>
            <w:lang w:val="en-US"/>
          </w:rPr>
          <w:t>Women's Innovative Business Incubation Zone</w:t>
        </w:r>
      </w:hyperlink>
      <w:r w:rsidRPr="00DB092A">
        <w:rPr>
          <w:sz w:val="24"/>
          <w:szCs w:val="24"/>
          <w:lang w:val="en-US"/>
        </w:rPr>
        <w:t xml:space="preserve">" (WINBIZ) project, where DAISSy-HOU enhanced the entrepreneurial training and support provided to migrant women from non-EU countries, enabling them to acquire and develop the transversal and specialized skills essential for their full integration and reintegration into the European labor market, thereby fostering prosperity for both the women themselves and the host societies. </w:t>
      </w:r>
    </w:p>
    <w:p w14:paraId="224D8DEB" w14:textId="77777777" w:rsidR="00D85F72" w:rsidRDefault="00D85F72" w:rsidP="006A13BA">
      <w:pPr>
        <w:spacing w:after="0" w:line="360" w:lineRule="auto"/>
        <w:jc w:val="both"/>
        <w:rPr>
          <w:lang w:val="en-US"/>
        </w:rPr>
      </w:pPr>
    </w:p>
    <w:p w14:paraId="5614C04F" w14:textId="06D56CF4" w:rsidR="00D85F72" w:rsidRPr="00DB092A" w:rsidRDefault="00D85F72" w:rsidP="006A13BA">
      <w:pPr>
        <w:spacing w:after="0" w:line="360" w:lineRule="auto"/>
        <w:jc w:val="both"/>
        <w:rPr>
          <w:sz w:val="24"/>
          <w:szCs w:val="24"/>
          <w:lang w:val="en-US"/>
        </w:rPr>
      </w:pPr>
      <w:r w:rsidRPr="00DB092A">
        <w:rPr>
          <w:rFonts w:ascii="Calibri" w:hAnsi="Calibri" w:cs="Calibri"/>
          <w:noProof/>
          <w:sz w:val="24"/>
          <w:szCs w:val="24"/>
          <w:lang w:eastAsia="el-GR"/>
        </w:rPr>
        <w:lastRenderedPageBreak/>
        <w:drawing>
          <wp:anchor distT="0" distB="0" distL="114300" distR="114300" simplePos="0" relativeHeight="251661312" behindDoc="0" locked="0" layoutInCell="1" allowOverlap="1" wp14:anchorId="460E8213" wp14:editId="44E81D12">
            <wp:simplePos x="0" y="0"/>
            <wp:positionH relativeFrom="margin">
              <wp:align>left</wp:align>
            </wp:positionH>
            <wp:positionV relativeFrom="paragraph">
              <wp:posOffset>9525</wp:posOffset>
            </wp:positionV>
            <wp:extent cx="1256030" cy="460375"/>
            <wp:effectExtent l="0" t="0" r="1270" b="0"/>
            <wp:wrapSquare wrapText="bothSides"/>
            <wp:docPr id="91198069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069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6030" cy="460375"/>
                    </a:xfrm>
                    <a:prstGeom prst="rect">
                      <a:avLst/>
                    </a:prstGeom>
                  </pic:spPr>
                </pic:pic>
              </a:graphicData>
            </a:graphic>
            <wp14:sizeRelH relativeFrom="margin">
              <wp14:pctWidth>0</wp14:pctWidth>
            </wp14:sizeRelH>
            <wp14:sizeRelV relativeFrom="margin">
              <wp14:pctHeight>0</wp14:pctHeight>
            </wp14:sizeRelV>
          </wp:anchor>
        </w:drawing>
      </w:r>
      <w:r w:rsidR="00DB092A">
        <w:rPr>
          <w:sz w:val="24"/>
          <w:szCs w:val="24"/>
          <w:lang w:val="en-US"/>
        </w:rPr>
        <w:t>S</w:t>
      </w:r>
      <w:r w:rsidRPr="00DB092A">
        <w:rPr>
          <w:sz w:val="24"/>
          <w:szCs w:val="24"/>
          <w:lang w:val="en-US"/>
        </w:rPr>
        <w:t>imilar example is the "</w:t>
      </w:r>
      <w:hyperlink r:id="rId13" w:history="1">
        <w:r w:rsidRPr="00DB092A">
          <w:rPr>
            <w:rStyle w:val="-"/>
            <w:b/>
            <w:bCs/>
            <w:color w:val="auto"/>
            <w:sz w:val="24"/>
            <w:szCs w:val="24"/>
            <w:lang w:val="en-US"/>
          </w:rPr>
          <w:t>Migrant Women Empowerment and Integration</w:t>
        </w:r>
      </w:hyperlink>
      <w:r w:rsidRPr="00DB092A">
        <w:rPr>
          <w:sz w:val="24"/>
          <w:szCs w:val="24"/>
          <w:lang w:val="en-US"/>
        </w:rPr>
        <w:t>" (WEMIN)</w:t>
      </w:r>
      <w:r w:rsidR="00852A84" w:rsidRPr="00DB092A">
        <w:rPr>
          <w:sz w:val="24"/>
          <w:szCs w:val="24"/>
          <w:lang w:val="en-US"/>
        </w:rPr>
        <w:t xml:space="preserve"> European project</w:t>
      </w:r>
      <w:r w:rsidRPr="00DB092A">
        <w:rPr>
          <w:sz w:val="24"/>
          <w:szCs w:val="24"/>
          <w:lang w:val="en-US"/>
        </w:rPr>
        <w:t xml:space="preserve">, </w:t>
      </w:r>
      <w:r w:rsidR="00852A84" w:rsidRPr="00DB092A">
        <w:rPr>
          <w:sz w:val="24"/>
          <w:szCs w:val="24"/>
          <w:lang w:val="en-US"/>
        </w:rPr>
        <w:t xml:space="preserve">where </w:t>
      </w:r>
      <w:r w:rsidRPr="00DB092A">
        <w:rPr>
          <w:sz w:val="24"/>
          <w:szCs w:val="24"/>
          <w:lang w:val="en-US"/>
        </w:rPr>
        <w:t>DAISSy-HOU contributed to the development of an innovative model for the integration of migrant and refugee women of all ages into the host communities of the partner countries. The project combined, among other elements, training, empowerment, and mentoring sessions</w:t>
      </w:r>
      <w:r w:rsidR="00852A84" w:rsidRPr="00DB092A">
        <w:rPr>
          <w:sz w:val="24"/>
          <w:szCs w:val="24"/>
          <w:lang w:val="en-US"/>
        </w:rPr>
        <w:t>,</w:t>
      </w:r>
      <w:r w:rsidRPr="00DB092A">
        <w:rPr>
          <w:sz w:val="24"/>
          <w:szCs w:val="24"/>
          <w:lang w:val="en-US"/>
        </w:rPr>
        <w:t xml:space="preserve"> learning through art</w:t>
      </w:r>
      <w:r w:rsidR="00852A84" w:rsidRPr="00DB092A">
        <w:rPr>
          <w:sz w:val="24"/>
          <w:szCs w:val="24"/>
          <w:lang w:val="en-US"/>
        </w:rPr>
        <w:t>,</w:t>
      </w:r>
      <w:r w:rsidRPr="00DB092A">
        <w:rPr>
          <w:sz w:val="24"/>
          <w:szCs w:val="24"/>
          <w:lang w:val="en-US"/>
        </w:rPr>
        <w:t xml:space="preserve"> production of guides (on best practices for migrant integration and relevant policymaking)</w:t>
      </w:r>
      <w:r w:rsidR="00852A84" w:rsidRPr="00DB092A">
        <w:rPr>
          <w:sz w:val="24"/>
          <w:szCs w:val="24"/>
          <w:lang w:val="en-US"/>
        </w:rPr>
        <w:t>,</w:t>
      </w:r>
      <w:r w:rsidRPr="00DB092A">
        <w:rPr>
          <w:sz w:val="24"/>
          <w:szCs w:val="24"/>
          <w:lang w:val="en-US"/>
        </w:rPr>
        <w:t xml:space="preserve"> and development of digital educational material (videos) and tools, including an online peer-learning platform.</w:t>
      </w:r>
    </w:p>
    <w:p w14:paraId="664D8F97" w14:textId="77777777" w:rsidR="00DB092A" w:rsidRDefault="00DB092A" w:rsidP="00DB092A">
      <w:pPr>
        <w:spacing w:after="0" w:line="240" w:lineRule="auto"/>
        <w:jc w:val="both"/>
        <w:rPr>
          <w:lang w:val="en-US"/>
        </w:rPr>
      </w:pPr>
    </w:p>
    <w:p w14:paraId="12DD596D" w14:textId="00A5DE7A" w:rsidR="00D85F72" w:rsidRPr="00DB092A" w:rsidRDefault="00852A84" w:rsidP="006A13BA">
      <w:pPr>
        <w:spacing w:after="0" w:line="360" w:lineRule="auto"/>
        <w:jc w:val="both"/>
        <w:rPr>
          <w:sz w:val="24"/>
          <w:szCs w:val="24"/>
          <w:lang w:val="en-US"/>
        </w:rPr>
      </w:pPr>
      <w:r w:rsidRPr="00DB092A">
        <w:rPr>
          <w:rFonts w:ascii="Calibri" w:hAnsi="Calibri" w:cs="Calibri"/>
          <w:noProof/>
          <w:sz w:val="24"/>
          <w:szCs w:val="24"/>
          <w:lang w:eastAsia="el-GR"/>
        </w:rPr>
        <w:drawing>
          <wp:anchor distT="0" distB="0" distL="114300" distR="114300" simplePos="0" relativeHeight="251663360" behindDoc="0" locked="0" layoutInCell="1" allowOverlap="1" wp14:anchorId="0EBCE0B7" wp14:editId="7A511429">
            <wp:simplePos x="0" y="0"/>
            <wp:positionH relativeFrom="margin">
              <wp:posOffset>57150</wp:posOffset>
            </wp:positionH>
            <wp:positionV relativeFrom="paragraph">
              <wp:posOffset>8890</wp:posOffset>
            </wp:positionV>
            <wp:extent cx="1133475" cy="438150"/>
            <wp:effectExtent l="0" t="0" r="9525" b="0"/>
            <wp:wrapSquare wrapText="bothSides"/>
            <wp:docPr id="16907552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55226" name=""/>
                    <pic:cNvPicPr/>
                  </pic:nvPicPr>
                  <pic:blipFill>
                    <a:blip r:embed="rId14">
                      <a:extLst>
                        <a:ext uri="{28A0092B-C50C-407E-A947-70E740481C1C}">
                          <a14:useLocalDpi xmlns:a14="http://schemas.microsoft.com/office/drawing/2010/main" val="0"/>
                        </a:ext>
                      </a:extLst>
                    </a:blip>
                    <a:stretch>
                      <a:fillRect/>
                    </a:stretch>
                  </pic:blipFill>
                  <pic:spPr>
                    <a:xfrm>
                      <a:off x="0" y="0"/>
                      <a:ext cx="1133475" cy="438150"/>
                    </a:xfrm>
                    <a:prstGeom prst="rect">
                      <a:avLst/>
                    </a:prstGeom>
                  </pic:spPr>
                </pic:pic>
              </a:graphicData>
            </a:graphic>
            <wp14:sizeRelH relativeFrom="margin">
              <wp14:pctWidth>0</wp14:pctWidth>
            </wp14:sizeRelH>
            <wp14:sizeRelV relativeFrom="margin">
              <wp14:pctHeight>0</wp14:pctHeight>
            </wp14:sizeRelV>
          </wp:anchor>
        </w:drawing>
      </w:r>
      <w:r w:rsidRPr="00DB092A">
        <w:rPr>
          <w:sz w:val="24"/>
          <w:szCs w:val="24"/>
          <w:lang w:val="en-US"/>
        </w:rPr>
        <w:t>Furthermore,</w:t>
      </w:r>
      <w:r w:rsidR="00DB092A">
        <w:rPr>
          <w:sz w:val="24"/>
          <w:szCs w:val="24"/>
          <w:lang w:val="en-US"/>
        </w:rPr>
        <w:t xml:space="preserve"> in</w:t>
      </w:r>
      <w:r w:rsidRPr="00DB092A">
        <w:rPr>
          <w:sz w:val="24"/>
          <w:szCs w:val="24"/>
          <w:lang w:val="en-US"/>
        </w:rPr>
        <w:t xml:space="preserve"> the "</w:t>
      </w:r>
      <w:hyperlink r:id="rId15" w:history="1">
        <w:r w:rsidRPr="00DB092A">
          <w:rPr>
            <w:rStyle w:val="-"/>
            <w:b/>
            <w:bCs/>
            <w:color w:val="auto"/>
            <w:sz w:val="24"/>
            <w:szCs w:val="24"/>
            <w:lang w:val="en-US"/>
          </w:rPr>
          <w:t>Entrepreneurial Skills for Women in a Digital World</w:t>
        </w:r>
      </w:hyperlink>
      <w:r w:rsidRPr="00DB092A">
        <w:rPr>
          <w:sz w:val="24"/>
          <w:szCs w:val="24"/>
          <w:lang w:val="en-US"/>
        </w:rPr>
        <w:t xml:space="preserve">" (E4W) European </w:t>
      </w:r>
      <w:r w:rsidR="00DB092A">
        <w:rPr>
          <w:sz w:val="24"/>
          <w:szCs w:val="24"/>
          <w:lang w:val="en-US"/>
        </w:rPr>
        <w:t xml:space="preserve">project </w:t>
      </w:r>
      <w:r w:rsidRPr="00DB092A">
        <w:rPr>
          <w:sz w:val="24"/>
          <w:szCs w:val="24"/>
          <w:lang w:val="en-US"/>
        </w:rPr>
        <w:t>DAISSy-HOU successfully developed entrepreneurship training pathways for disadvantaged women. The project addressed one of Europe's most pressing challenges - the employability skills. The development of entrepreneurial skills is recognized by the European Commission as a lifelong learning competence and is considered as a gateway to employment and social inclusion across Europe.</w:t>
      </w:r>
    </w:p>
    <w:p w14:paraId="003DED62" w14:textId="77777777" w:rsidR="00852A84" w:rsidRDefault="00852A84" w:rsidP="00DB092A">
      <w:pPr>
        <w:spacing w:after="0" w:line="240" w:lineRule="auto"/>
        <w:jc w:val="both"/>
        <w:rPr>
          <w:lang w:val="en-US"/>
        </w:rPr>
      </w:pPr>
    </w:p>
    <w:p w14:paraId="3EE2AD3C" w14:textId="4161E758" w:rsidR="00852A84" w:rsidRPr="00DB092A" w:rsidRDefault="00852A84" w:rsidP="006A13BA">
      <w:pPr>
        <w:spacing w:after="0" w:line="360" w:lineRule="auto"/>
        <w:jc w:val="both"/>
        <w:rPr>
          <w:sz w:val="24"/>
          <w:szCs w:val="24"/>
          <w:lang w:val="en-US"/>
        </w:rPr>
      </w:pPr>
      <w:r w:rsidRPr="00DB092A">
        <w:rPr>
          <w:sz w:val="24"/>
          <w:szCs w:val="24"/>
          <w:lang w:val="en-US"/>
        </w:rPr>
        <w:t>Recognizing equal pay for work of equal value as a collective responsibility, DAISSy-HOU promotes decent work and sustainable economic development, contributing to productive employment for all. Over time, the Research Group has established enduring partnerships with entities across various sectors and fields of expertise, with the ultimate goal of making coordinated progress toward</w:t>
      </w:r>
      <w:r w:rsidR="00DB092A">
        <w:rPr>
          <w:sz w:val="24"/>
          <w:szCs w:val="24"/>
          <w:lang w:val="en-US"/>
        </w:rPr>
        <w:t>s</w:t>
      </w:r>
      <w:r w:rsidRPr="00DB092A">
        <w:rPr>
          <w:sz w:val="24"/>
          <w:szCs w:val="24"/>
          <w:lang w:val="en-US"/>
        </w:rPr>
        <w:t xml:space="preserve"> eliminating any relevant gaps.</w:t>
      </w:r>
    </w:p>
    <w:sectPr w:rsidR="00852A84" w:rsidRPr="00DB092A" w:rsidSect="002529CD">
      <w:headerReference w:type="default" r:id="rId16"/>
      <w:footerReference w:type="default" r:id="rId17"/>
      <w:type w:val="continuous"/>
      <w:pgSz w:w="11906" w:h="16838"/>
      <w:pgMar w:top="1440" w:right="1800" w:bottom="1440" w:left="1800" w:header="708" w:footer="708"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5D44" w14:textId="77777777" w:rsidR="0080072C" w:rsidRPr="009342D9" w:rsidRDefault="0080072C" w:rsidP="009342D9">
      <w:r>
        <w:separator/>
      </w:r>
    </w:p>
  </w:endnote>
  <w:endnote w:type="continuationSeparator" w:id="0">
    <w:p w14:paraId="5B8EF004" w14:textId="77777777" w:rsidR="0080072C" w:rsidRPr="009342D9" w:rsidRDefault="0080072C" w:rsidP="00934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860771"/>
      <w:docPartObj>
        <w:docPartGallery w:val="Page Numbers (Bottom of Page)"/>
        <w:docPartUnique/>
      </w:docPartObj>
    </w:sdtPr>
    <w:sdtEndPr>
      <w:rPr>
        <w:sz w:val="16"/>
        <w:szCs w:val="16"/>
      </w:rPr>
    </w:sdtEndPr>
    <w:sdtContent>
      <w:p w14:paraId="13DE40C8" w14:textId="77777777" w:rsidR="00912F81" w:rsidRDefault="00912F81" w:rsidP="001F52EE">
        <w:pPr>
          <w:pStyle w:val="a4"/>
        </w:pPr>
        <w:r w:rsidRPr="00912F81">
          <w:rPr>
            <w:noProof/>
            <w:lang w:eastAsia="el-GR"/>
          </w:rPr>
          <mc:AlternateContent>
            <mc:Choice Requires="wps">
              <w:drawing>
                <wp:anchor distT="0" distB="0" distL="114300" distR="114300" simplePos="0" relativeHeight="251662336" behindDoc="0" locked="0" layoutInCell="1" allowOverlap="1" wp14:anchorId="13DE40D9" wp14:editId="13DE40DA">
                  <wp:simplePos x="0" y="0"/>
                  <wp:positionH relativeFrom="column">
                    <wp:posOffset>-428625</wp:posOffset>
                  </wp:positionH>
                  <wp:positionV relativeFrom="paragraph">
                    <wp:posOffset>52070</wp:posOffset>
                  </wp:positionV>
                  <wp:extent cx="6181725" cy="4445"/>
                  <wp:effectExtent l="0" t="0" r="28575" b="33655"/>
                  <wp:wrapNone/>
                  <wp:docPr id="5" name="Ευθεία γραμμή σύνδεσης 5"/>
                  <wp:cNvGraphicFramePr/>
                  <a:graphic xmlns:a="http://schemas.openxmlformats.org/drawingml/2006/main">
                    <a:graphicData uri="http://schemas.microsoft.com/office/word/2010/wordprocessingShape">
                      <wps:wsp>
                        <wps:cNvCnPr/>
                        <wps:spPr>
                          <a:xfrm>
                            <a:off x="0" y="0"/>
                            <a:ext cx="6181725" cy="4445"/>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BFE9EB" id="Ευθεία γραμμή σύνδεσης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75pt,4.1pt" to="453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" strokecolor="#2e74b5 [2404]" strokeweight=".5pt">
                  <v:stroke joinstyle="miter"/>
                </v:line>
              </w:pict>
            </mc:Fallback>
          </mc:AlternateContent>
        </w:r>
        <w:r w:rsidRPr="00912F81">
          <w:rPr>
            <w:noProof/>
            <w:lang w:eastAsia="el-GR"/>
          </w:rPr>
          <mc:AlternateContent>
            <mc:Choice Requires="wps">
              <w:drawing>
                <wp:anchor distT="0" distB="0" distL="114300" distR="114300" simplePos="0" relativeHeight="251663360" behindDoc="0" locked="0" layoutInCell="1" allowOverlap="1" wp14:anchorId="13DE40DB" wp14:editId="13DE40DC">
                  <wp:simplePos x="0" y="0"/>
                  <wp:positionH relativeFrom="column">
                    <wp:posOffset>-290195</wp:posOffset>
                  </wp:positionH>
                  <wp:positionV relativeFrom="paragraph">
                    <wp:posOffset>119062</wp:posOffset>
                  </wp:positionV>
                  <wp:extent cx="5890895" cy="0"/>
                  <wp:effectExtent l="0" t="0" r="33655" b="19050"/>
                  <wp:wrapNone/>
                  <wp:docPr id="6" name="Ευθεία γραμμή σύνδεσης 6"/>
                  <wp:cNvGraphicFramePr/>
                  <a:graphic xmlns:a="http://schemas.openxmlformats.org/drawingml/2006/main">
                    <a:graphicData uri="http://schemas.microsoft.com/office/word/2010/wordprocessingShape">
                      <wps:wsp>
                        <wps:cNvCnPr/>
                        <wps:spPr>
                          <a:xfrm>
                            <a:off x="0" y="0"/>
                            <a:ext cx="58908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7BA4C2C" id="Ευθεία γραμμή σύνδεσης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85pt,9.35pt" to="44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" strokecolor="#ed7d31 [3205]" strokeweight=".5pt">
                  <v:stroke joinstyle="miter"/>
                </v:line>
              </w:pict>
            </mc:Fallback>
          </mc:AlternateContent>
        </w:r>
      </w:p>
      <w:p w14:paraId="13DE40C9" w14:textId="7541D323" w:rsidR="002529CD" w:rsidRPr="001F52EE" w:rsidRDefault="002529CD" w:rsidP="00582754">
        <w:pPr>
          <w:pStyle w:val="a4"/>
          <w:tabs>
            <w:tab w:val="left" w:pos="5954"/>
          </w:tabs>
          <w:jc w:val="both"/>
          <w:rPr>
            <w:sz w:val="16"/>
            <w:szCs w:val="16"/>
            <w:lang w:val="en-US"/>
          </w:rPr>
        </w:pPr>
        <w:r w:rsidRPr="001F52EE">
          <w:rPr>
            <w:b/>
            <w:sz w:val="18"/>
            <w:szCs w:val="18"/>
            <w:lang w:val="en-US"/>
          </w:rPr>
          <w:t>Dynamic Ambient Intelligent Sociotechnical Systems</w:t>
        </w:r>
        <w:r w:rsidR="00582754" w:rsidRPr="0066708A">
          <w:rPr>
            <w:b/>
            <w:sz w:val="18"/>
            <w:szCs w:val="18"/>
            <w:lang w:val="en-US"/>
          </w:rPr>
          <w:tab/>
        </w:r>
        <w:r w:rsidR="00417362" w:rsidRPr="0066708A">
          <w:rPr>
            <w:b/>
            <w:sz w:val="18"/>
            <w:szCs w:val="18"/>
            <w:lang w:val="en-US"/>
          </w:rPr>
          <w:tab/>
        </w:r>
        <w:r w:rsidR="0066708A">
          <w:rPr>
            <w:b/>
            <w:sz w:val="16"/>
            <w:szCs w:val="16"/>
            <w:lang w:val="en-US"/>
          </w:rPr>
          <w:t xml:space="preserve">LinkedIn </w:t>
        </w:r>
        <w:proofErr w:type="gramStart"/>
        <w:r w:rsidR="0066708A">
          <w:rPr>
            <w:b/>
            <w:sz w:val="16"/>
            <w:szCs w:val="16"/>
            <w:lang w:val="en-US"/>
          </w:rPr>
          <w:t xml:space="preserve">  </w:t>
        </w:r>
        <w:r w:rsidRPr="001F52EE">
          <w:rPr>
            <w:b/>
            <w:sz w:val="16"/>
            <w:szCs w:val="16"/>
            <w:lang w:val="en-US"/>
          </w:rPr>
          <w:t>:</w:t>
        </w:r>
        <w:proofErr w:type="gramEnd"/>
        <w:r w:rsidRPr="001F52EE">
          <w:rPr>
            <w:sz w:val="16"/>
            <w:szCs w:val="16"/>
            <w:lang w:val="en-US"/>
          </w:rPr>
          <w:t xml:space="preserve"> </w:t>
        </w:r>
        <w:proofErr w:type="spellStart"/>
        <w:r w:rsidRPr="001F52EE">
          <w:rPr>
            <w:sz w:val="16"/>
            <w:szCs w:val="16"/>
            <w:lang w:val="en-US"/>
          </w:rPr>
          <w:t>daissyresearchgroup</w:t>
        </w:r>
        <w:proofErr w:type="spellEnd"/>
      </w:p>
      <w:p w14:paraId="13DE40CA" w14:textId="42113866" w:rsidR="002529CD" w:rsidRPr="001F52EE" w:rsidRDefault="002529CD" w:rsidP="00582754">
        <w:pPr>
          <w:pStyle w:val="a4"/>
          <w:tabs>
            <w:tab w:val="left" w:pos="5954"/>
          </w:tabs>
          <w:jc w:val="both"/>
          <w:rPr>
            <w:sz w:val="16"/>
            <w:szCs w:val="16"/>
            <w:lang w:val="en-US"/>
          </w:rPr>
        </w:pPr>
        <w:r w:rsidRPr="0066708A">
          <w:rPr>
            <w:rFonts w:cstheme="minorHAnsi"/>
            <w:color w:val="003333"/>
            <w:sz w:val="16"/>
            <w:szCs w:val="16"/>
            <w:lang w:val="en-US"/>
          </w:rPr>
          <w:t xml:space="preserve">Par. </w:t>
        </w:r>
        <w:proofErr w:type="spellStart"/>
        <w:r w:rsidRPr="0066708A">
          <w:rPr>
            <w:rFonts w:cstheme="minorHAnsi"/>
            <w:color w:val="003333"/>
            <w:sz w:val="16"/>
            <w:szCs w:val="16"/>
            <w:lang w:val="en-US"/>
          </w:rPr>
          <w:t>Aristotelous</w:t>
        </w:r>
        <w:proofErr w:type="spellEnd"/>
        <w:r w:rsidRPr="0066708A">
          <w:rPr>
            <w:rFonts w:cstheme="minorHAnsi"/>
            <w:color w:val="003333"/>
            <w:sz w:val="16"/>
            <w:szCs w:val="16"/>
            <w:lang w:val="en-US"/>
          </w:rPr>
          <w:t xml:space="preserve"> 18, 26335 Patras</w:t>
        </w:r>
        <w:r w:rsidR="00417362" w:rsidRPr="0066708A">
          <w:rPr>
            <w:rFonts w:cstheme="minorHAnsi"/>
            <w:color w:val="003333"/>
            <w:sz w:val="16"/>
            <w:szCs w:val="16"/>
            <w:lang w:val="en-US"/>
          </w:rPr>
          <w:tab/>
        </w:r>
        <w:r w:rsidR="00417362" w:rsidRPr="0066708A">
          <w:rPr>
            <w:rFonts w:cstheme="minorHAnsi"/>
            <w:color w:val="003333"/>
            <w:sz w:val="16"/>
            <w:szCs w:val="16"/>
            <w:lang w:val="en-US"/>
          </w:rPr>
          <w:tab/>
        </w:r>
        <w:proofErr w:type="gramStart"/>
        <w:r w:rsidRPr="001F52EE">
          <w:rPr>
            <w:b/>
            <w:sz w:val="16"/>
            <w:szCs w:val="16"/>
            <w:lang w:val="en-US"/>
          </w:rPr>
          <w:t>F</w:t>
        </w:r>
        <w:r w:rsidR="0066708A">
          <w:rPr>
            <w:b/>
            <w:sz w:val="16"/>
            <w:szCs w:val="16"/>
            <w:lang w:val="en-US"/>
          </w:rPr>
          <w:t>ace</w:t>
        </w:r>
        <w:r w:rsidRPr="001F52EE">
          <w:rPr>
            <w:b/>
            <w:sz w:val="16"/>
            <w:szCs w:val="16"/>
            <w:lang w:val="en-US"/>
          </w:rPr>
          <w:t>b</w:t>
        </w:r>
        <w:r w:rsidR="0066708A">
          <w:rPr>
            <w:b/>
            <w:sz w:val="16"/>
            <w:szCs w:val="16"/>
            <w:lang w:val="en-US"/>
          </w:rPr>
          <w:t xml:space="preserve">ook </w:t>
        </w:r>
        <w:r w:rsidRPr="001F52EE">
          <w:rPr>
            <w:b/>
            <w:sz w:val="16"/>
            <w:szCs w:val="16"/>
            <w:lang w:val="en-US"/>
          </w:rPr>
          <w:t>:</w:t>
        </w:r>
        <w:proofErr w:type="gramEnd"/>
        <w:r w:rsidRPr="001F52EE">
          <w:rPr>
            <w:sz w:val="16"/>
            <w:szCs w:val="16"/>
            <w:lang w:val="en-US"/>
          </w:rPr>
          <w:t xml:space="preserve"> </w:t>
        </w:r>
        <w:proofErr w:type="spellStart"/>
        <w:r w:rsidRPr="001F52EE">
          <w:rPr>
            <w:sz w:val="16"/>
            <w:szCs w:val="16"/>
            <w:lang w:val="en-US"/>
          </w:rPr>
          <w:t>DAISSyResearchGroup</w:t>
        </w:r>
        <w:proofErr w:type="spellEnd"/>
      </w:p>
      <w:p w14:paraId="13DE40CB" w14:textId="719B3366" w:rsidR="002529CD" w:rsidRPr="001F52EE" w:rsidRDefault="002529CD" w:rsidP="00417362">
        <w:pPr>
          <w:pStyle w:val="a4"/>
          <w:tabs>
            <w:tab w:val="left" w:pos="5954"/>
          </w:tabs>
          <w:jc w:val="both"/>
          <w:rPr>
            <w:sz w:val="16"/>
            <w:szCs w:val="16"/>
            <w:lang w:val="en-US"/>
          </w:rPr>
        </w:pPr>
        <w:r w:rsidRPr="002529CD">
          <w:rPr>
            <w:b/>
            <w:sz w:val="16"/>
            <w:szCs w:val="16"/>
            <w:lang w:val="en-US"/>
          </w:rPr>
          <w:t>https:</w:t>
        </w:r>
        <w:r w:rsidRPr="002529CD">
          <w:rPr>
            <w:sz w:val="16"/>
            <w:szCs w:val="16"/>
            <w:lang w:val="en-US"/>
          </w:rPr>
          <w:t>//www.daissy.eu</w:t>
        </w:r>
        <w:r w:rsidR="00417362" w:rsidRPr="0066708A">
          <w:rPr>
            <w:sz w:val="16"/>
            <w:szCs w:val="16"/>
            <w:lang w:val="en-US"/>
          </w:rPr>
          <w:tab/>
        </w:r>
        <w:r w:rsidR="00417362" w:rsidRPr="0066708A">
          <w:rPr>
            <w:sz w:val="16"/>
            <w:szCs w:val="16"/>
            <w:lang w:val="en-US"/>
          </w:rPr>
          <w:tab/>
        </w:r>
        <w:r w:rsidRPr="001F52EE">
          <w:rPr>
            <w:b/>
            <w:sz w:val="16"/>
            <w:szCs w:val="16"/>
            <w:lang w:val="en-US"/>
          </w:rPr>
          <w:t>Instagram:</w:t>
        </w:r>
        <w:r w:rsidRPr="001F52EE">
          <w:rPr>
            <w:sz w:val="16"/>
            <w:szCs w:val="16"/>
            <w:lang w:val="en-US"/>
          </w:rPr>
          <w:t xml:space="preserve"> @daissy_researchgroup</w:t>
        </w:r>
      </w:p>
      <w:p w14:paraId="13DE40CE" w14:textId="22C65A26" w:rsidR="002529CD" w:rsidRDefault="0066708A" w:rsidP="007D4510">
        <w:pPr>
          <w:pStyle w:val="a4"/>
          <w:tabs>
            <w:tab w:val="left" w:pos="5954"/>
          </w:tabs>
          <w:jc w:val="both"/>
          <w:rPr>
            <w:sz w:val="16"/>
            <w:szCs w:val="16"/>
            <w:lang w:val="en-US"/>
          </w:rPr>
        </w:pPr>
        <w:r>
          <w:rPr>
            <w:b/>
            <w:sz w:val="16"/>
            <w:szCs w:val="16"/>
            <w:lang w:val="en-US"/>
          </w:rPr>
          <w:t>E</w:t>
        </w:r>
        <w:r w:rsidR="002529CD" w:rsidRPr="00912F81">
          <w:rPr>
            <w:b/>
            <w:sz w:val="16"/>
            <w:szCs w:val="16"/>
            <w:lang w:val="en-US"/>
          </w:rPr>
          <w:t>-mail:</w:t>
        </w:r>
        <w:r w:rsidR="002529CD" w:rsidRPr="00912F81">
          <w:rPr>
            <w:sz w:val="16"/>
            <w:szCs w:val="16"/>
            <w:lang w:val="en-US"/>
          </w:rPr>
          <w:t xml:space="preserve"> </w:t>
        </w:r>
        <w:r w:rsidR="002529CD" w:rsidRPr="002529CD">
          <w:rPr>
            <w:sz w:val="16"/>
            <w:szCs w:val="16"/>
            <w:lang w:val="en-US"/>
          </w:rPr>
          <w:t>info@daissy.eap.gr</w:t>
        </w:r>
        <w:r w:rsidR="00417362" w:rsidRPr="0066708A">
          <w:rPr>
            <w:sz w:val="16"/>
            <w:szCs w:val="16"/>
            <w:lang w:val="en-US"/>
          </w:rPr>
          <w:tab/>
        </w:r>
        <w:r w:rsidR="00D4141B" w:rsidRPr="0066708A">
          <w:rPr>
            <w:sz w:val="16"/>
            <w:szCs w:val="16"/>
            <w:lang w:val="en-US"/>
          </w:rPr>
          <w:tab/>
        </w:r>
        <w:proofErr w:type="gramStart"/>
        <w:r w:rsidR="002529CD" w:rsidRPr="002529CD">
          <w:rPr>
            <w:b/>
            <w:sz w:val="16"/>
            <w:szCs w:val="16"/>
            <w:lang w:val="en-US"/>
          </w:rPr>
          <w:t>YouTube</w:t>
        </w:r>
        <w:r>
          <w:rPr>
            <w:b/>
            <w:sz w:val="16"/>
            <w:szCs w:val="16"/>
            <w:lang w:val="en-US"/>
          </w:rPr>
          <w:t xml:space="preserve">  </w:t>
        </w:r>
        <w:r w:rsidR="002529CD" w:rsidRPr="002529CD">
          <w:rPr>
            <w:b/>
            <w:sz w:val="16"/>
            <w:szCs w:val="16"/>
            <w:lang w:val="en-US"/>
          </w:rPr>
          <w:t>:</w:t>
        </w:r>
        <w:proofErr w:type="gramEnd"/>
        <w:r w:rsidR="002529CD" w:rsidRPr="002529CD">
          <w:rPr>
            <w:sz w:val="16"/>
            <w:szCs w:val="16"/>
            <w:lang w:val="en-US"/>
          </w:rPr>
          <w:t xml:space="preserve"> DAISSy Research Group</w:t>
        </w:r>
      </w:p>
      <w:p w14:paraId="2E7D2239" w14:textId="77777777" w:rsidR="0027302B" w:rsidRPr="00912F81" w:rsidRDefault="0027302B" w:rsidP="007D4510">
        <w:pPr>
          <w:pStyle w:val="a4"/>
          <w:tabs>
            <w:tab w:val="left" w:pos="5954"/>
          </w:tabs>
          <w:jc w:val="both"/>
          <w:rPr>
            <w:sz w:val="16"/>
            <w:szCs w:val="16"/>
            <w:lang w:val="en-US"/>
          </w:rPr>
        </w:pPr>
      </w:p>
      <w:p w14:paraId="13DE40D0" w14:textId="6E0DB1B8" w:rsidR="00B45458" w:rsidRPr="007D4510" w:rsidRDefault="001F52EE" w:rsidP="007D4510">
        <w:pPr>
          <w:pStyle w:val="a4"/>
          <w:jc w:val="right"/>
          <w:rPr>
            <w:sz w:val="16"/>
            <w:szCs w:val="16"/>
          </w:rPr>
        </w:pPr>
        <w:r w:rsidRPr="00F9274E">
          <w:rPr>
            <w:sz w:val="16"/>
            <w:szCs w:val="16"/>
          </w:rPr>
          <w:fldChar w:fldCharType="begin"/>
        </w:r>
        <w:r w:rsidRPr="00F9274E">
          <w:rPr>
            <w:sz w:val="16"/>
            <w:szCs w:val="16"/>
          </w:rPr>
          <w:instrText>PAGE   \* MERGEFORMAT</w:instrText>
        </w:r>
        <w:r w:rsidRPr="00F9274E">
          <w:rPr>
            <w:sz w:val="16"/>
            <w:szCs w:val="16"/>
          </w:rPr>
          <w:fldChar w:fldCharType="separate"/>
        </w:r>
        <w:r w:rsidR="00771A0E">
          <w:rPr>
            <w:noProof/>
            <w:sz w:val="16"/>
            <w:szCs w:val="16"/>
          </w:rPr>
          <w:t>2</w:t>
        </w:r>
        <w:r w:rsidRPr="00F9274E">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B981" w14:textId="77777777" w:rsidR="0080072C" w:rsidRPr="009342D9" w:rsidRDefault="0080072C" w:rsidP="009342D9">
      <w:r>
        <w:separator/>
      </w:r>
    </w:p>
  </w:footnote>
  <w:footnote w:type="continuationSeparator" w:id="0">
    <w:p w14:paraId="338A383C" w14:textId="77777777" w:rsidR="0080072C" w:rsidRPr="009342D9" w:rsidRDefault="0080072C" w:rsidP="00934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40C5" w14:textId="77777777" w:rsidR="00B45458" w:rsidRDefault="00912F81" w:rsidP="006F65C8">
    <w:r>
      <w:rPr>
        <w:noProof/>
        <w:lang w:eastAsia="el-GR"/>
      </w:rPr>
      <mc:AlternateContent>
        <mc:Choice Requires="wps">
          <w:drawing>
            <wp:anchor distT="0" distB="0" distL="114300" distR="114300" simplePos="0" relativeHeight="251660288" behindDoc="0" locked="0" layoutInCell="1" allowOverlap="1" wp14:anchorId="13DE40D3" wp14:editId="13DE40D4">
              <wp:simplePos x="0" y="0"/>
              <wp:positionH relativeFrom="column">
                <wp:posOffset>-328295</wp:posOffset>
              </wp:positionH>
              <wp:positionV relativeFrom="paragraph">
                <wp:posOffset>664210</wp:posOffset>
              </wp:positionV>
              <wp:extent cx="5890895" cy="0"/>
              <wp:effectExtent l="0" t="0" r="33655" b="19050"/>
              <wp:wrapNone/>
              <wp:docPr id="4" name="Ευθεία γραμμή σύνδεσης 4"/>
              <wp:cNvGraphicFramePr/>
              <a:graphic xmlns:a="http://schemas.openxmlformats.org/drawingml/2006/main">
                <a:graphicData uri="http://schemas.microsoft.com/office/word/2010/wordprocessingShape">
                  <wps:wsp>
                    <wps:cNvCnPr/>
                    <wps:spPr>
                      <a:xfrm>
                        <a:off x="0" y="0"/>
                        <a:ext cx="58908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69D03E4" id="Ευθεία γραμμή σύνδεσης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5.85pt,52.3pt" to="438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" strokecolor="#ed7d31 [3205]" strokeweight=".5pt">
              <v:stroke joinstyle="miter"/>
            </v:line>
          </w:pict>
        </mc:Fallback>
      </mc:AlternateContent>
    </w:r>
    <w:r>
      <w:rPr>
        <w:noProof/>
        <w:lang w:eastAsia="el-GR"/>
      </w:rPr>
      <mc:AlternateContent>
        <mc:Choice Requires="wps">
          <w:drawing>
            <wp:anchor distT="0" distB="0" distL="114300" distR="114300" simplePos="0" relativeHeight="251659264" behindDoc="0" locked="0" layoutInCell="1" allowOverlap="1" wp14:anchorId="13DE40D5" wp14:editId="13DE40D6">
              <wp:simplePos x="0" y="0"/>
              <wp:positionH relativeFrom="column">
                <wp:posOffset>-466725</wp:posOffset>
              </wp:positionH>
              <wp:positionV relativeFrom="paragraph">
                <wp:posOffset>597853</wp:posOffset>
              </wp:positionV>
              <wp:extent cx="6181725" cy="4763"/>
              <wp:effectExtent l="0" t="0" r="28575" b="33655"/>
              <wp:wrapNone/>
              <wp:docPr id="3" name="Ευθεία γραμμή σύνδεσης 3"/>
              <wp:cNvGraphicFramePr/>
              <a:graphic xmlns:a="http://schemas.openxmlformats.org/drawingml/2006/main">
                <a:graphicData uri="http://schemas.microsoft.com/office/word/2010/wordprocessingShape">
                  <wps:wsp>
                    <wps:cNvCnPr/>
                    <wps:spPr>
                      <a:xfrm>
                        <a:off x="0" y="0"/>
                        <a:ext cx="6181725" cy="4763"/>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653C51" id="Ευθεία γραμμή σύνδεσης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75pt,47.1pt" to="450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" strokecolor="#2e74b5 [2404]" strokeweight=".5pt">
              <v:stroke joinstyle="miter"/>
            </v:line>
          </w:pict>
        </mc:Fallback>
      </mc:AlternateContent>
    </w:r>
    <w:r w:rsidR="00B45458" w:rsidRPr="009342D9">
      <w:rPr>
        <w:noProof/>
        <w:lang w:eastAsia="el-GR"/>
      </w:rPr>
      <w:drawing>
        <wp:inline distT="0" distB="0" distL="0" distR="0" wp14:anchorId="13DE40D7" wp14:editId="13DE40D8">
          <wp:extent cx="5274310" cy="513080"/>
          <wp:effectExtent l="0" t="0" r="2540" b="127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74310" cy="513080"/>
                  </a:xfrm>
                  <a:prstGeom prst="rect">
                    <a:avLst/>
                  </a:prstGeom>
                </pic:spPr>
              </pic:pic>
            </a:graphicData>
          </a:graphic>
        </wp:inline>
      </w:drawing>
    </w:r>
  </w:p>
  <w:p w14:paraId="13DE40C6" w14:textId="77777777" w:rsidR="002529CD" w:rsidRPr="006F65C8" w:rsidRDefault="002529CD" w:rsidP="007D4510">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5388"/>
    <w:multiLevelType w:val="multilevel"/>
    <w:tmpl w:val="8FC2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533068"/>
    <w:multiLevelType w:val="multilevel"/>
    <w:tmpl w:val="750E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467C23"/>
    <w:multiLevelType w:val="multilevel"/>
    <w:tmpl w:val="58F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14F45"/>
    <w:multiLevelType w:val="multilevel"/>
    <w:tmpl w:val="86E8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A32A58"/>
    <w:multiLevelType w:val="hybridMultilevel"/>
    <w:tmpl w:val="9CF8425C"/>
    <w:lvl w:ilvl="0" w:tplc="71F8D48C">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7FE2EB7"/>
    <w:multiLevelType w:val="multilevel"/>
    <w:tmpl w:val="CBD0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A47F4"/>
    <w:multiLevelType w:val="hybridMultilevel"/>
    <w:tmpl w:val="DF463366"/>
    <w:lvl w:ilvl="0" w:tplc="D7962B12">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28B3A67"/>
    <w:multiLevelType w:val="hybridMultilevel"/>
    <w:tmpl w:val="69487BB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8C35DF7"/>
    <w:multiLevelType w:val="hybridMultilevel"/>
    <w:tmpl w:val="258A95E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26151357">
    <w:abstractNumId w:val="8"/>
  </w:num>
  <w:num w:numId="2" w16cid:durableId="1009680352">
    <w:abstractNumId w:val="6"/>
  </w:num>
  <w:num w:numId="3" w16cid:durableId="1183667695">
    <w:abstractNumId w:val="7"/>
  </w:num>
  <w:num w:numId="4" w16cid:durableId="292102362">
    <w:abstractNumId w:val="4"/>
  </w:num>
  <w:num w:numId="5" w16cid:durableId="894199008">
    <w:abstractNumId w:val="3"/>
  </w:num>
  <w:num w:numId="6" w16cid:durableId="523246085">
    <w:abstractNumId w:val="5"/>
  </w:num>
  <w:num w:numId="7" w16cid:durableId="1270771234">
    <w:abstractNumId w:val="0"/>
  </w:num>
  <w:num w:numId="8" w16cid:durableId="979770710">
    <w:abstractNumId w:val="2"/>
  </w:num>
  <w:num w:numId="9" w16cid:durableId="2034569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458"/>
    <w:rsid w:val="00011B82"/>
    <w:rsid w:val="00064CA9"/>
    <w:rsid w:val="00067BC8"/>
    <w:rsid w:val="00075F99"/>
    <w:rsid w:val="00084C9E"/>
    <w:rsid w:val="000C5F4C"/>
    <w:rsid w:val="000D36F7"/>
    <w:rsid w:val="00107D27"/>
    <w:rsid w:val="00110316"/>
    <w:rsid w:val="00145F8A"/>
    <w:rsid w:val="0017272E"/>
    <w:rsid w:val="00175C48"/>
    <w:rsid w:val="00184D8B"/>
    <w:rsid w:val="001E7E39"/>
    <w:rsid w:val="001F52EE"/>
    <w:rsid w:val="001F5F1F"/>
    <w:rsid w:val="002017BA"/>
    <w:rsid w:val="002019C3"/>
    <w:rsid w:val="0020310B"/>
    <w:rsid w:val="00221451"/>
    <w:rsid w:val="00237F3F"/>
    <w:rsid w:val="00240B9C"/>
    <w:rsid w:val="00241118"/>
    <w:rsid w:val="002529CD"/>
    <w:rsid w:val="00267423"/>
    <w:rsid w:val="0027302B"/>
    <w:rsid w:val="00277804"/>
    <w:rsid w:val="0029710F"/>
    <w:rsid w:val="002C0B4E"/>
    <w:rsid w:val="002C2555"/>
    <w:rsid w:val="002F6A2B"/>
    <w:rsid w:val="003043E4"/>
    <w:rsid w:val="003138F5"/>
    <w:rsid w:val="003154BD"/>
    <w:rsid w:val="00321694"/>
    <w:rsid w:val="00332249"/>
    <w:rsid w:val="00356055"/>
    <w:rsid w:val="003640FB"/>
    <w:rsid w:val="00394BE1"/>
    <w:rsid w:val="003D2466"/>
    <w:rsid w:val="0040528F"/>
    <w:rsid w:val="00417362"/>
    <w:rsid w:val="0043402C"/>
    <w:rsid w:val="00441BA0"/>
    <w:rsid w:val="004961C7"/>
    <w:rsid w:val="004A1E50"/>
    <w:rsid w:val="004A77A2"/>
    <w:rsid w:val="004C5BC8"/>
    <w:rsid w:val="004C5FA1"/>
    <w:rsid w:val="004C754E"/>
    <w:rsid w:val="004E5671"/>
    <w:rsid w:val="005177EC"/>
    <w:rsid w:val="00517C07"/>
    <w:rsid w:val="00576A52"/>
    <w:rsid w:val="00581E27"/>
    <w:rsid w:val="00582754"/>
    <w:rsid w:val="00586D03"/>
    <w:rsid w:val="00587023"/>
    <w:rsid w:val="00590FE8"/>
    <w:rsid w:val="00596D26"/>
    <w:rsid w:val="006069CB"/>
    <w:rsid w:val="00606BFA"/>
    <w:rsid w:val="00607DFD"/>
    <w:rsid w:val="0063352D"/>
    <w:rsid w:val="0066708A"/>
    <w:rsid w:val="0068357F"/>
    <w:rsid w:val="006A13BA"/>
    <w:rsid w:val="006B240E"/>
    <w:rsid w:val="006F65C8"/>
    <w:rsid w:val="0075590D"/>
    <w:rsid w:val="00761240"/>
    <w:rsid w:val="00766293"/>
    <w:rsid w:val="00771A0E"/>
    <w:rsid w:val="00776D8F"/>
    <w:rsid w:val="00780765"/>
    <w:rsid w:val="00782C57"/>
    <w:rsid w:val="00786B30"/>
    <w:rsid w:val="007B204F"/>
    <w:rsid w:val="007D4510"/>
    <w:rsid w:val="007F2CA0"/>
    <w:rsid w:val="0080072C"/>
    <w:rsid w:val="008162CE"/>
    <w:rsid w:val="0083218C"/>
    <w:rsid w:val="00852A84"/>
    <w:rsid w:val="00857BD7"/>
    <w:rsid w:val="008F7C8D"/>
    <w:rsid w:val="00912F81"/>
    <w:rsid w:val="009342D9"/>
    <w:rsid w:val="00941767"/>
    <w:rsid w:val="00946BD9"/>
    <w:rsid w:val="00952049"/>
    <w:rsid w:val="00960B28"/>
    <w:rsid w:val="00993BF0"/>
    <w:rsid w:val="00995764"/>
    <w:rsid w:val="009A4540"/>
    <w:rsid w:val="009A5A2B"/>
    <w:rsid w:val="009B4EFC"/>
    <w:rsid w:val="009D08FE"/>
    <w:rsid w:val="009F74FD"/>
    <w:rsid w:val="00A031D1"/>
    <w:rsid w:val="00A22A84"/>
    <w:rsid w:val="00A33FA7"/>
    <w:rsid w:val="00A466D2"/>
    <w:rsid w:val="00A83203"/>
    <w:rsid w:val="00A84EBD"/>
    <w:rsid w:val="00AB37F2"/>
    <w:rsid w:val="00AD7C26"/>
    <w:rsid w:val="00AF16BC"/>
    <w:rsid w:val="00AF666D"/>
    <w:rsid w:val="00B0317C"/>
    <w:rsid w:val="00B12E97"/>
    <w:rsid w:val="00B444C4"/>
    <w:rsid w:val="00B45458"/>
    <w:rsid w:val="00B619FF"/>
    <w:rsid w:val="00B9399B"/>
    <w:rsid w:val="00BA787A"/>
    <w:rsid w:val="00BB756A"/>
    <w:rsid w:val="00C1415B"/>
    <w:rsid w:val="00C467B6"/>
    <w:rsid w:val="00C85E40"/>
    <w:rsid w:val="00CB5CB2"/>
    <w:rsid w:val="00CE5119"/>
    <w:rsid w:val="00CE692B"/>
    <w:rsid w:val="00CF24B1"/>
    <w:rsid w:val="00D4141B"/>
    <w:rsid w:val="00D85F72"/>
    <w:rsid w:val="00D91985"/>
    <w:rsid w:val="00D96099"/>
    <w:rsid w:val="00DB092A"/>
    <w:rsid w:val="00DF4381"/>
    <w:rsid w:val="00DF52F4"/>
    <w:rsid w:val="00E1339C"/>
    <w:rsid w:val="00E31EE0"/>
    <w:rsid w:val="00E46A5C"/>
    <w:rsid w:val="00E655DF"/>
    <w:rsid w:val="00E80A04"/>
    <w:rsid w:val="00EA1BF4"/>
    <w:rsid w:val="00EB4EB5"/>
    <w:rsid w:val="00EB72C7"/>
    <w:rsid w:val="00EC6D55"/>
    <w:rsid w:val="00ED15C3"/>
    <w:rsid w:val="00F44013"/>
    <w:rsid w:val="00F50DCA"/>
    <w:rsid w:val="00F8120B"/>
    <w:rsid w:val="00F9274E"/>
    <w:rsid w:val="00FD2E8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E40BF"/>
  <w15:chartTrackingRefBased/>
  <w15:docId w15:val="{BC58C86D-9C5D-43FB-850B-83C4CE60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locked/>
    <w:rsid w:val="00B45458"/>
    <w:pPr>
      <w:tabs>
        <w:tab w:val="center" w:pos="4153"/>
        <w:tab w:val="right" w:pos="8306"/>
      </w:tabs>
      <w:spacing w:after="0" w:line="240" w:lineRule="auto"/>
    </w:pPr>
  </w:style>
  <w:style w:type="character" w:customStyle="1" w:styleId="Char">
    <w:name w:val="Κεφαλίδα Char"/>
    <w:basedOn w:val="a0"/>
    <w:link w:val="a3"/>
    <w:uiPriority w:val="99"/>
    <w:rsid w:val="00B45458"/>
  </w:style>
  <w:style w:type="paragraph" w:styleId="a4">
    <w:name w:val="footer"/>
    <w:basedOn w:val="a"/>
    <w:link w:val="Char0"/>
    <w:uiPriority w:val="99"/>
    <w:unhideWhenUsed/>
    <w:locked/>
    <w:rsid w:val="00B45458"/>
    <w:pPr>
      <w:tabs>
        <w:tab w:val="center" w:pos="4153"/>
        <w:tab w:val="right" w:pos="8306"/>
      </w:tabs>
      <w:spacing w:after="0" w:line="240" w:lineRule="auto"/>
    </w:pPr>
  </w:style>
  <w:style w:type="character" w:customStyle="1" w:styleId="Char0">
    <w:name w:val="Υποσέλιδο Char"/>
    <w:basedOn w:val="a0"/>
    <w:link w:val="a4"/>
    <w:uiPriority w:val="99"/>
    <w:rsid w:val="00B45458"/>
  </w:style>
  <w:style w:type="character" w:styleId="-">
    <w:name w:val="Hyperlink"/>
    <w:basedOn w:val="a0"/>
    <w:uiPriority w:val="99"/>
    <w:unhideWhenUsed/>
    <w:locked/>
    <w:rsid w:val="002529CD"/>
    <w:rPr>
      <w:color w:val="0563C1" w:themeColor="hyperlink"/>
      <w:u w:val="single"/>
    </w:rPr>
  </w:style>
  <w:style w:type="character" w:customStyle="1" w:styleId="1">
    <w:name w:val="Ανεπίλυτη αναφορά1"/>
    <w:basedOn w:val="a0"/>
    <w:uiPriority w:val="99"/>
    <w:semiHidden/>
    <w:unhideWhenUsed/>
    <w:rsid w:val="00417362"/>
    <w:rPr>
      <w:color w:val="605E5C"/>
      <w:shd w:val="clear" w:color="auto" w:fill="E1DFDD"/>
    </w:rPr>
  </w:style>
  <w:style w:type="table" w:customStyle="1" w:styleId="10">
    <w:name w:val="Πλέγμα πίνακα1"/>
    <w:basedOn w:val="a1"/>
    <w:next w:val="a5"/>
    <w:uiPriority w:val="39"/>
    <w:rsid w:val="0024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locked/>
    <w:rsid w:val="0024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locked/>
    <w:rsid w:val="00A466D2"/>
    <w:pPr>
      <w:ind w:left="720"/>
      <w:contextualSpacing/>
    </w:pPr>
  </w:style>
  <w:style w:type="character" w:customStyle="1" w:styleId="2">
    <w:name w:val="Ανεπίλυτη αναφορά2"/>
    <w:basedOn w:val="a0"/>
    <w:uiPriority w:val="99"/>
    <w:semiHidden/>
    <w:unhideWhenUsed/>
    <w:rsid w:val="00A22A84"/>
    <w:rPr>
      <w:color w:val="605E5C"/>
      <w:shd w:val="clear" w:color="auto" w:fill="E1DFDD"/>
    </w:rPr>
  </w:style>
  <w:style w:type="paragraph" w:styleId="Web">
    <w:name w:val="Normal (Web)"/>
    <w:basedOn w:val="a"/>
    <w:uiPriority w:val="99"/>
    <w:unhideWhenUsed/>
    <w:locked/>
    <w:rsid w:val="00145F8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
    <w:name w:val="Ανεπίλυτη αναφορά3"/>
    <w:basedOn w:val="a0"/>
    <w:uiPriority w:val="99"/>
    <w:semiHidden/>
    <w:unhideWhenUsed/>
    <w:rsid w:val="00A84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issy.eu/" TargetMode="External"/><Relationship Id="rId13" Type="http://schemas.openxmlformats.org/officeDocument/2006/relationships/hyperlink" Target="http://www.wemin-project.e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nbizproject.eu/" TargetMode="External"/><Relationship Id="rId5" Type="http://schemas.openxmlformats.org/officeDocument/2006/relationships/webSettings" Target="webSettings.xml"/><Relationship Id="rId15" Type="http://schemas.openxmlformats.org/officeDocument/2006/relationships/hyperlink" Target="http://www.e4w.eu/"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ap.gr/en/"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B77C-B0E6-4A16-8646-79A5F0C4E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2897</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geraga.chrissa@outlook.com.gr</cp:lastModifiedBy>
  <cp:revision>2</cp:revision>
  <dcterms:created xsi:type="dcterms:W3CDTF">2026-09-18T05:53:00Z</dcterms:created>
  <dcterms:modified xsi:type="dcterms:W3CDTF">2026-09-18T05:53:00Z</dcterms:modified>
</cp:coreProperties>
</file>