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1164" w:rsidRPr="007000F9" w:rsidRDefault="00EA23F7" w:rsidP="007000F9">
      <w:pPr>
        <w:spacing w:line="240" w:lineRule="auto"/>
        <w:ind w:left="-567"/>
        <w:jc w:val="both"/>
        <w:rPr>
          <w:rFonts w:ascii="Times New Roman" w:hAnsi="Times New Roman"/>
          <w:shd w:val="clear" w:color="auto" w:fill="FFFFFF"/>
        </w:rPr>
      </w:pPr>
      <w:r>
        <w:rPr>
          <w:rFonts w:ascii="Times New Roman" w:eastAsia="Times New Roman" w:hAnsi="Times New Roman"/>
          <w:b/>
          <w:shadow/>
          <w:spacing w:val="70"/>
          <w:sz w:val="24"/>
          <w:szCs w:val="24"/>
          <w:lang w:eastAsia="el-GR"/>
        </w:rPr>
        <w:t xml:space="preserve">Αρετή </w:t>
      </w:r>
      <w:proofErr w:type="spellStart"/>
      <w:r>
        <w:rPr>
          <w:rFonts w:ascii="Times New Roman" w:eastAsia="Times New Roman" w:hAnsi="Times New Roman"/>
          <w:b/>
          <w:shadow/>
          <w:spacing w:val="70"/>
          <w:sz w:val="24"/>
          <w:szCs w:val="24"/>
          <w:lang w:eastAsia="el-GR"/>
        </w:rPr>
        <w:t>Παναούρα</w:t>
      </w:r>
      <w:proofErr w:type="spellEnd"/>
    </w:p>
    <w:p w:rsidR="00931164" w:rsidRDefault="00EA23F7" w:rsidP="007000F9">
      <w:pPr>
        <w:tabs>
          <w:tab w:val="left" w:pos="-2127"/>
          <w:tab w:val="left" w:pos="426"/>
          <w:tab w:val="left" w:pos="2835"/>
        </w:tabs>
        <w:spacing w:after="0" w:line="360" w:lineRule="atLeast"/>
        <w:ind w:left="-567"/>
        <w:jc w:val="both"/>
        <w:rPr>
          <w:rFonts w:ascii="Times New Roman" w:eastAsia="Times New Roman" w:hAnsi="Times New Roman"/>
          <w:b/>
          <w:bCs/>
          <w:sz w:val="24"/>
          <w:szCs w:val="24"/>
          <w:lang w:eastAsia="el-GR"/>
        </w:rPr>
      </w:pPr>
      <w:r>
        <w:rPr>
          <w:rFonts w:ascii="Times New Roman" w:eastAsia="Times New Roman" w:hAnsi="Times New Roman"/>
          <w:b/>
          <w:bCs/>
          <w:sz w:val="24"/>
          <w:szCs w:val="24"/>
          <w:lang w:eastAsia="el-GR"/>
        </w:rPr>
        <w:t>Συνεργαζόμενο Εκπαιδευτικό Προσωπικό (ΣΕΠ), Ελληνικό Ανοικτό Πανεπιστήμιο (ΕΑΠ)</w:t>
      </w:r>
    </w:p>
    <w:p w:rsidR="00931164" w:rsidRPr="00EA23F7" w:rsidRDefault="00931164" w:rsidP="007000F9">
      <w:pPr>
        <w:spacing w:after="0" w:line="360" w:lineRule="atLeast"/>
        <w:ind w:left="-567"/>
        <w:jc w:val="both"/>
        <w:rPr>
          <w:lang w:val="en-GB"/>
        </w:rPr>
      </w:pPr>
      <w:r>
        <w:rPr>
          <w:rFonts w:ascii="Times New Roman" w:hAnsi="Times New Roman"/>
          <w:b/>
          <w:bCs/>
          <w:sz w:val="24"/>
          <w:szCs w:val="24"/>
          <w:lang w:val="en-US"/>
        </w:rPr>
        <w:t>Email</w:t>
      </w:r>
      <w:r w:rsidRPr="00EA23F7">
        <w:rPr>
          <w:rFonts w:ascii="Times New Roman" w:hAnsi="Times New Roman"/>
          <w:b/>
          <w:bCs/>
          <w:sz w:val="24"/>
          <w:szCs w:val="24"/>
          <w:lang w:val="en-GB"/>
        </w:rPr>
        <w:t xml:space="preserve"> </w:t>
      </w:r>
      <w:r>
        <w:rPr>
          <w:rFonts w:ascii="Times New Roman" w:hAnsi="Times New Roman"/>
          <w:b/>
          <w:bCs/>
          <w:sz w:val="24"/>
          <w:szCs w:val="24"/>
          <w:lang w:val="en-US"/>
        </w:rPr>
        <w:t>to</w:t>
      </w:r>
      <w:r w:rsidRPr="00EA23F7">
        <w:rPr>
          <w:rFonts w:ascii="Times New Roman" w:hAnsi="Times New Roman"/>
          <w:b/>
          <w:bCs/>
          <w:sz w:val="24"/>
          <w:szCs w:val="24"/>
          <w:lang w:val="en-GB"/>
        </w:rPr>
        <w:t>:</w:t>
      </w:r>
      <w:r w:rsidRPr="00EA23F7">
        <w:rPr>
          <w:rFonts w:ascii="Times New Roman" w:hAnsi="Times New Roman"/>
          <w:sz w:val="24"/>
          <w:szCs w:val="24"/>
          <w:lang w:val="en-GB"/>
        </w:rPr>
        <w:t xml:space="preserve"> </w:t>
      </w:r>
      <w:r w:rsidR="00EA23F7">
        <w:rPr>
          <w:rFonts w:ascii="Times New Roman" w:hAnsi="Times New Roman"/>
          <w:sz w:val="24"/>
          <w:szCs w:val="24"/>
          <w:lang w:val="en-GB"/>
        </w:rPr>
        <w:t>panaoura.areti@ac.eap.</w:t>
      </w:r>
      <w:bookmarkStart w:id="0" w:name="_GoBack"/>
      <w:bookmarkEnd w:id="0"/>
      <w:r w:rsidR="00EA23F7">
        <w:rPr>
          <w:rFonts w:ascii="Times New Roman" w:hAnsi="Times New Roman"/>
          <w:sz w:val="24"/>
          <w:szCs w:val="24"/>
          <w:lang w:val="en-GB"/>
        </w:rPr>
        <w:t>gr</w:t>
      </w:r>
    </w:p>
    <w:p w:rsidR="00931164" w:rsidRPr="00EA23F7" w:rsidRDefault="00931164" w:rsidP="007000F9">
      <w:pPr>
        <w:spacing w:after="0" w:line="360" w:lineRule="atLeast"/>
        <w:ind w:left="-567"/>
        <w:jc w:val="both"/>
        <w:rPr>
          <w:rFonts w:ascii="Times New Roman" w:hAnsi="Times New Roman"/>
          <w:color w:val="0563C1"/>
          <w:sz w:val="24"/>
          <w:szCs w:val="24"/>
          <w:u w:val="single"/>
          <w:lang w:val="en-GB"/>
        </w:rPr>
      </w:pPr>
    </w:p>
    <w:p w:rsidR="00EA23F7" w:rsidRPr="00EA23F7" w:rsidRDefault="00EA23F7" w:rsidP="009C727E">
      <w:pPr>
        <w:pStyle w:val="NormalWeb"/>
        <w:spacing w:before="0" w:after="0" w:line="360" w:lineRule="atLeast"/>
        <w:ind w:left="-567"/>
        <w:jc w:val="both"/>
      </w:pPr>
      <w:r>
        <w:t xml:space="preserve">Η Αρετή – Ρίτα </w:t>
      </w:r>
      <w:proofErr w:type="spellStart"/>
      <w:r>
        <w:t>Παναούρα</w:t>
      </w:r>
      <w:proofErr w:type="spellEnd"/>
      <w:r>
        <w:t xml:space="preserve"> είναι </w:t>
      </w:r>
      <w:r>
        <w:rPr>
          <w:lang w:val="en-GB"/>
        </w:rPr>
        <w:t>BA</w:t>
      </w:r>
      <w:r w:rsidRPr="00EA23F7">
        <w:t xml:space="preserve"> </w:t>
      </w:r>
      <w:r>
        <w:t xml:space="preserve">στις Επιστήμες της Αγωγής, </w:t>
      </w:r>
      <w:r>
        <w:rPr>
          <w:lang w:val="en-GB"/>
        </w:rPr>
        <w:t>MA</w:t>
      </w:r>
      <w:r w:rsidRPr="00EA23F7">
        <w:t xml:space="preserve"> </w:t>
      </w:r>
      <w:r>
        <w:t xml:space="preserve">στη Μαθηματική Παιδεία, </w:t>
      </w:r>
      <w:r>
        <w:rPr>
          <w:lang w:val="en-GB"/>
        </w:rPr>
        <w:t>MSc</w:t>
      </w:r>
      <w:r w:rsidRPr="00EA23F7">
        <w:t xml:space="preserve"> </w:t>
      </w:r>
      <w:r>
        <w:t xml:space="preserve">στη Μεθοδολογία Έρευνας και </w:t>
      </w:r>
      <w:r>
        <w:rPr>
          <w:lang w:val="en-GB"/>
        </w:rPr>
        <w:t>PhD</w:t>
      </w:r>
      <w:r w:rsidRPr="00EA23F7">
        <w:t xml:space="preserve"> </w:t>
      </w:r>
      <w:r>
        <w:t xml:space="preserve">στη </w:t>
      </w:r>
      <w:r w:rsidR="00625A90">
        <w:t xml:space="preserve">Μαθηματική Παιδεία. Είναι Καθηγήτρια Μαθηματικής Παιδείας και κατέχει ακαδημαϊκή θέση από το 2005. Ήταν μέλος της επιτροπής ακαδημαϊκών που ανέπτυξαν το Αναλυτικό Πρόγραμμα των Μαθηματικών στην Κύπρο το 2011 και το 2015(Αναθεώρηση) και της ομάδας συγγραφής των σχολικών εγχειριδίων στα Μαθηματικά. Πρόσφατα ήταν επιστημονικός σύμβουλος στη συγγραφή σχολικών εγχειριδίων για τη Μαθηματικά στην Ελλάδα. Συμμετέχει ως συντονίστρια και μέλος ερευνητικών ομάδων σε </w:t>
      </w:r>
      <w:proofErr w:type="spellStart"/>
      <w:r w:rsidR="00625A90">
        <w:t>χρηματοδούμενα</w:t>
      </w:r>
      <w:proofErr w:type="spellEnd"/>
      <w:r w:rsidR="00625A90">
        <w:t xml:space="preserve"> προγράμματα της Ευρωπαϊκής Ένωσης και είναι μέλος της εκδοτικής επιτροπής διεθνών επιστημονικών περιοδικών. Η επιστημονική της εργασία δημοσιεύεται σε βιβλία, επιστημονικά περιοδικά και πρακτικά συνεδρίων. </w:t>
      </w:r>
      <w:r w:rsidR="000C13EF">
        <w:rPr>
          <w:rFonts w:cstheme="minorHAnsi"/>
          <w:color w:val="202020"/>
          <w:shd w:val="clear" w:color="auto" w:fill="FFFFFF"/>
        </w:rPr>
        <w:t xml:space="preserve">Έχει επιβλέψει δεκάδες μεταπτυχιακές και διδακτορικές διατριβές. </w:t>
      </w:r>
      <w:r w:rsidR="000C13EF" w:rsidRPr="00CF111A">
        <w:rPr>
          <w:rFonts w:cstheme="minorHAnsi"/>
          <w:color w:val="202020"/>
          <w:shd w:val="clear" w:color="auto" w:fill="FFFFFF"/>
        </w:rPr>
        <w:t xml:space="preserve">Τα κύρια ερευνητικά της ενδιαφέροντα επικεντρώνονται στη διερευνητική προσέγγιση διδασκαλίας, στην ανάπτυξη της ικανότητας </w:t>
      </w:r>
      <w:proofErr w:type="spellStart"/>
      <w:r w:rsidR="000C13EF" w:rsidRPr="00CF111A">
        <w:rPr>
          <w:rFonts w:cstheme="minorHAnsi"/>
          <w:color w:val="202020"/>
          <w:shd w:val="clear" w:color="auto" w:fill="FFFFFF"/>
        </w:rPr>
        <w:t>αυτο</w:t>
      </w:r>
      <w:proofErr w:type="spellEnd"/>
      <w:r w:rsidR="000C13EF" w:rsidRPr="00CF111A">
        <w:rPr>
          <w:rFonts w:cstheme="minorHAnsi"/>
          <w:color w:val="202020"/>
          <w:shd w:val="clear" w:color="auto" w:fill="FFFFFF"/>
        </w:rPr>
        <w:t xml:space="preserve">-ρύθμισης στη μάθηση των μαθηματικών από πλευράς μαθητών και στη διδασκαλία των μαθηματικών από πλευράς εκπαιδευτικών, η </w:t>
      </w:r>
      <w:proofErr w:type="spellStart"/>
      <w:r w:rsidR="000C13EF" w:rsidRPr="00CF111A">
        <w:rPr>
          <w:rFonts w:cstheme="minorHAnsi"/>
          <w:color w:val="202020"/>
          <w:shd w:val="clear" w:color="auto" w:fill="FFFFFF"/>
        </w:rPr>
        <w:t>μεταγνώση</w:t>
      </w:r>
      <w:proofErr w:type="spellEnd"/>
      <w:r w:rsidR="000C13EF" w:rsidRPr="00CF111A">
        <w:rPr>
          <w:rFonts w:cstheme="minorHAnsi"/>
          <w:color w:val="202020"/>
          <w:shd w:val="clear" w:color="auto" w:fill="FFFFFF"/>
        </w:rPr>
        <w:t xml:space="preserve"> και η αξιολόγηση της εφαρμογής καινοτόμων προσεγγίσεων στην εκπαίδευση, η </w:t>
      </w:r>
      <w:r w:rsidR="000C13EF">
        <w:rPr>
          <w:rFonts w:cstheme="minorHAnsi"/>
          <w:color w:val="202020"/>
          <w:shd w:val="clear" w:color="auto" w:fill="FFFFFF"/>
        </w:rPr>
        <w:t xml:space="preserve">δυσκολία διδασκαλίας των μαθηματικών στην τριτοβάθμια εκπαίδευση. </w:t>
      </w:r>
    </w:p>
    <w:p w:rsidR="007252CD" w:rsidRDefault="007252CD" w:rsidP="007000F9">
      <w:pPr>
        <w:pStyle w:val="NormalWeb"/>
        <w:spacing w:before="0" w:after="0" w:line="360" w:lineRule="atLeast"/>
        <w:ind w:left="-567"/>
        <w:jc w:val="both"/>
      </w:pPr>
    </w:p>
    <w:p w:rsidR="00931164" w:rsidRDefault="00931164" w:rsidP="007000F9">
      <w:pPr>
        <w:pBdr>
          <w:bottom w:val="single" w:sz="8" w:space="4" w:color="4472C4"/>
        </w:pBdr>
        <w:spacing w:after="0" w:line="360" w:lineRule="atLeast"/>
        <w:ind w:left="-567"/>
        <w:jc w:val="both"/>
      </w:pPr>
      <w:r>
        <w:rPr>
          <w:rFonts w:ascii="Times New Roman" w:eastAsia="Times New Roman" w:hAnsi="Times New Roman"/>
          <w:b/>
          <w:bCs/>
          <w:i/>
          <w:iCs/>
          <w:color w:val="323E4F"/>
          <w:spacing w:val="5"/>
          <w:sz w:val="24"/>
          <w:szCs w:val="24"/>
        </w:rPr>
        <w:t>Επιλεγμένες Δημοσιεύσεις</w:t>
      </w:r>
    </w:p>
    <w:p w:rsidR="000C13EF" w:rsidRPr="00C04139" w:rsidRDefault="000C13EF" w:rsidP="00C04139">
      <w:pPr>
        <w:pStyle w:val="ListParagraph"/>
        <w:numPr>
          <w:ilvl w:val="0"/>
          <w:numId w:val="14"/>
        </w:numPr>
        <w:suppressAutoHyphens w:val="0"/>
        <w:spacing w:after="0" w:line="360" w:lineRule="auto"/>
        <w:rPr>
          <w:rFonts w:cs="Calibri"/>
          <w:bCs/>
          <w:i/>
          <w:iCs/>
          <w:sz w:val="24"/>
          <w:szCs w:val="24"/>
        </w:rPr>
      </w:pPr>
      <w:r w:rsidRPr="00C04139">
        <w:rPr>
          <w:rFonts w:cs="Calibri"/>
          <w:sz w:val="24"/>
          <w:szCs w:val="24"/>
          <w:lang w:val="en-GB"/>
        </w:rPr>
        <w:t>Demetriou,</w:t>
      </w:r>
      <w:r w:rsidRPr="00C04139">
        <w:rPr>
          <w:rFonts w:cs="Calibri"/>
          <w:spacing w:val="-10"/>
          <w:sz w:val="24"/>
          <w:szCs w:val="24"/>
          <w:lang w:val="en-GB"/>
        </w:rPr>
        <w:t xml:space="preserve"> </w:t>
      </w:r>
      <w:r w:rsidRPr="00C04139">
        <w:rPr>
          <w:rFonts w:cs="Calibri"/>
          <w:sz w:val="24"/>
          <w:szCs w:val="24"/>
          <w:lang w:val="en-GB"/>
        </w:rPr>
        <w:t>A.,</w:t>
      </w:r>
      <w:r w:rsidRPr="00C04139">
        <w:rPr>
          <w:rFonts w:cs="Calibri"/>
          <w:spacing w:val="-11"/>
          <w:sz w:val="24"/>
          <w:szCs w:val="24"/>
          <w:lang w:val="en-GB"/>
        </w:rPr>
        <w:t xml:space="preserve"> </w:t>
      </w:r>
      <w:proofErr w:type="spellStart"/>
      <w:r w:rsidRPr="00C04139">
        <w:rPr>
          <w:rFonts w:cs="Calibri"/>
          <w:sz w:val="24"/>
          <w:szCs w:val="24"/>
          <w:lang w:val="en-GB"/>
        </w:rPr>
        <w:t>Spandoudis</w:t>
      </w:r>
      <w:proofErr w:type="spellEnd"/>
      <w:r w:rsidRPr="00C04139">
        <w:rPr>
          <w:rFonts w:cs="Calibri"/>
          <w:sz w:val="24"/>
          <w:szCs w:val="24"/>
          <w:lang w:val="en-GB"/>
        </w:rPr>
        <w:t>,</w:t>
      </w:r>
      <w:r w:rsidRPr="00C04139">
        <w:rPr>
          <w:rFonts w:cs="Calibri"/>
          <w:spacing w:val="-12"/>
          <w:sz w:val="24"/>
          <w:szCs w:val="24"/>
          <w:lang w:val="en-GB"/>
        </w:rPr>
        <w:t xml:space="preserve"> </w:t>
      </w:r>
      <w:r w:rsidRPr="00C04139">
        <w:rPr>
          <w:rFonts w:cs="Calibri"/>
          <w:sz w:val="24"/>
          <w:szCs w:val="24"/>
          <w:lang w:val="en-GB"/>
        </w:rPr>
        <w:t>G.,</w:t>
      </w:r>
      <w:r w:rsidRPr="00C04139">
        <w:rPr>
          <w:rFonts w:cs="Calibri"/>
          <w:spacing w:val="-11"/>
          <w:sz w:val="24"/>
          <w:szCs w:val="24"/>
          <w:lang w:val="en-GB"/>
        </w:rPr>
        <w:t xml:space="preserve"> </w:t>
      </w:r>
      <w:proofErr w:type="spellStart"/>
      <w:r w:rsidRPr="00C04139">
        <w:rPr>
          <w:rFonts w:cs="Calibri"/>
          <w:sz w:val="24"/>
          <w:szCs w:val="24"/>
          <w:lang w:val="en-GB"/>
        </w:rPr>
        <w:t>Greiff</w:t>
      </w:r>
      <w:proofErr w:type="spellEnd"/>
      <w:r w:rsidRPr="00C04139">
        <w:rPr>
          <w:rFonts w:cs="Calibri"/>
          <w:sz w:val="24"/>
          <w:szCs w:val="24"/>
          <w:lang w:val="en-GB"/>
        </w:rPr>
        <w:t>,</w:t>
      </w:r>
      <w:r w:rsidRPr="00C04139">
        <w:rPr>
          <w:rFonts w:cs="Calibri"/>
          <w:spacing w:val="-11"/>
          <w:sz w:val="24"/>
          <w:szCs w:val="24"/>
          <w:lang w:val="en-GB"/>
        </w:rPr>
        <w:t xml:space="preserve"> </w:t>
      </w:r>
      <w:r w:rsidRPr="00C04139">
        <w:rPr>
          <w:rFonts w:cs="Calibri"/>
          <w:sz w:val="24"/>
          <w:szCs w:val="24"/>
          <w:lang w:val="en-GB"/>
        </w:rPr>
        <w:t>S.,</w:t>
      </w:r>
      <w:r w:rsidRPr="00C04139">
        <w:rPr>
          <w:rFonts w:cs="Calibri"/>
          <w:spacing w:val="-13"/>
          <w:sz w:val="24"/>
          <w:szCs w:val="24"/>
          <w:lang w:val="en-GB"/>
        </w:rPr>
        <w:t xml:space="preserve"> </w:t>
      </w:r>
      <w:proofErr w:type="spellStart"/>
      <w:r w:rsidRPr="00C04139">
        <w:rPr>
          <w:rFonts w:cs="Calibri"/>
          <w:sz w:val="24"/>
          <w:szCs w:val="24"/>
          <w:lang w:val="en-GB"/>
        </w:rPr>
        <w:t>Panaoura</w:t>
      </w:r>
      <w:proofErr w:type="spellEnd"/>
      <w:r w:rsidRPr="00C04139">
        <w:rPr>
          <w:rFonts w:cs="Calibri"/>
          <w:sz w:val="24"/>
          <w:szCs w:val="24"/>
          <w:lang w:val="en-GB"/>
        </w:rPr>
        <w:t>,</w:t>
      </w:r>
      <w:r w:rsidRPr="00C04139">
        <w:rPr>
          <w:rFonts w:cs="Calibri"/>
          <w:spacing w:val="-11"/>
          <w:sz w:val="24"/>
          <w:szCs w:val="24"/>
          <w:lang w:val="en-GB"/>
        </w:rPr>
        <w:t xml:space="preserve"> </w:t>
      </w:r>
      <w:r w:rsidRPr="00C04139">
        <w:rPr>
          <w:rFonts w:cs="Calibri"/>
          <w:sz w:val="24"/>
          <w:szCs w:val="24"/>
        </w:rPr>
        <w:t>Α</w:t>
      </w:r>
      <w:r w:rsidRPr="00C04139">
        <w:rPr>
          <w:rFonts w:cs="Calibri"/>
          <w:sz w:val="24"/>
          <w:szCs w:val="24"/>
          <w:lang w:val="en-GB"/>
        </w:rPr>
        <w:t>.,</w:t>
      </w:r>
      <w:r w:rsidRPr="00C04139">
        <w:rPr>
          <w:rFonts w:cs="Calibri"/>
          <w:spacing w:val="-10"/>
          <w:sz w:val="24"/>
          <w:szCs w:val="24"/>
          <w:lang w:val="en-GB"/>
        </w:rPr>
        <w:t xml:space="preserve"> </w:t>
      </w:r>
      <w:proofErr w:type="spellStart"/>
      <w:r w:rsidRPr="00C04139">
        <w:rPr>
          <w:rFonts w:cs="Calibri"/>
          <w:sz w:val="24"/>
          <w:szCs w:val="24"/>
          <w:lang w:val="en-GB"/>
        </w:rPr>
        <w:t>Vainikainen</w:t>
      </w:r>
      <w:proofErr w:type="spellEnd"/>
      <w:r w:rsidRPr="00C04139">
        <w:rPr>
          <w:rFonts w:cs="Calibri"/>
          <w:sz w:val="24"/>
          <w:szCs w:val="24"/>
          <w:lang w:val="en-GB"/>
        </w:rPr>
        <w:t>,</w:t>
      </w:r>
      <w:r w:rsidRPr="00C04139">
        <w:rPr>
          <w:rFonts w:cs="Calibri"/>
          <w:spacing w:val="-11"/>
          <w:sz w:val="24"/>
          <w:szCs w:val="24"/>
          <w:lang w:val="en-GB"/>
        </w:rPr>
        <w:t xml:space="preserve"> </w:t>
      </w:r>
      <w:r w:rsidRPr="00C04139">
        <w:rPr>
          <w:rFonts w:cs="Calibri"/>
          <w:spacing w:val="-5"/>
          <w:sz w:val="24"/>
          <w:szCs w:val="24"/>
          <w:lang w:val="en-GB"/>
        </w:rPr>
        <w:t>M.</w:t>
      </w:r>
      <w:r w:rsidRPr="00C04139">
        <w:rPr>
          <w:rFonts w:cs="Calibri"/>
          <w:sz w:val="24"/>
          <w:szCs w:val="24"/>
          <w:lang w:val="en-GB"/>
        </w:rPr>
        <w:t xml:space="preserve"> </w:t>
      </w:r>
      <w:proofErr w:type="spellStart"/>
      <w:r w:rsidRPr="00C04139">
        <w:rPr>
          <w:rFonts w:cs="Calibri"/>
          <w:sz w:val="24"/>
          <w:szCs w:val="24"/>
          <w:lang w:val="en-GB"/>
        </w:rPr>
        <w:t>Kazi</w:t>
      </w:r>
      <w:proofErr w:type="spellEnd"/>
      <w:r w:rsidRPr="00C04139">
        <w:rPr>
          <w:rFonts w:cs="Calibri"/>
          <w:sz w:val="24"/>
          <w:szCs w:val="24"/>
          <w:lang w:val="en-GB"/>
        </w:rPr>
        <w:t>,</w:t>
      </w:r>
      <w:r w:rsidRPr="00C04139">
        <w:rPr>
          <w:rFonts w:cs="Calibri"/>
          <w:spacing w:val="-11"/>
          <w:sz w:val="24"/>
          <w:szCs w:val="24"/>
          <w:lang w:val="en-GB"/>
        </w:rPr>
        <w:t xml:space="preserve"> </w:t>
      </w:r>
      <w:r w:rsidRPr="00C04139">
        <w:rPr>
          <w:rFonts w:cs="Calibri"/>
          <w:sz w:val="24"/>
          <w:szCs w:val="24"/>
          <w:lang w:val="en-GB"/>
        </w:rPr>
        <w:t>S.,</w:t>
      </w:r>
      <w:r w:rsidRPr="00C04139">
        <w:rPr>
          <w:rFonts w:cs="Calibri"/>
          <w:spacing w:val="-11"/>
          <w:sz w:val="24"/>
          <w:szCs w:val="24"/>
          <w:lang w:val="en-GB"/>
        </w:rPr>
        <w:t xml:space="preserve"> </w:t>
      </w:r>
      <w:r w:rsidRPr="00C04139">
        <w:rPr>
          <w:rFonts w:cs="Calibri"/>
          <w:sz w:val="24"/>
          <w:szCs w:val="24"/>
          <w:lang w:val="en-GB"/>
        </w:rPr>
        <w:t>&amp;</w:t>
      </w:r>
      <w:r w:rsidRPr="00C04139">
        <w:rPr>
          <w:rFonts w:cs="Calibri"/>
          <w:spacing w:val="-10"/>
          <w:sz w:val="24"/>
          <w:szCs w:val="24"/>
          <w:lang w:val="en-GB"/>
        </w:rPr>
        <w:t xml:space="preserve"> </w:t>
      </w:r>
      <w:proofErr w:type="spellStart"/>
      <w:r w:rsidRPr="00C04139">
        <w:rPr>
          <w:rFonts w:cs="Calibri"/>
          <w:sz w:val="24"/>
          <w:szCs w:val="24"/>
          <w:lang w:val="en-GB"/>
        </w:rPr>
        <w:t>Makirs</w:t>
      </w:r>
      <w:proofErr w:type="spellEnd"/>
      <w:r w:rsidRPr="00C04139">
        <w:rPr>
          <w:rFonts w:cs="Calibri"/>
          <w:sz w:val="24"/>
          <w:szCs w:val="24"/>
          <w:lang w:val="en-GB"/>
        </w:rPr>
        <w:t>,</w:t>
      </w:r>
      <w:r w:rsidRPr="00C04139">
        <w:rPr>
          <w:rFonts w:cs="Calibri"/>
          <w:spacing w:val="-11"/>
          <w:sz w:val="24"/>
          <w:szCs w:val="24"/>
          <w:lang w:val="en-GB"/>
        </w:rPr>
        <w:t xml:space="preserve"> </w:t>
      </w:r>
      <w:r w:rsidRPr="00C04139">
        <w:rPr>
          <w:rFonts w:cs="Calibri"/>
          <w:sz w:val="24"/>
          <w:szCs w:val="24"/>
          <w:lang w:val="en-GB"/>
        </w:rPr>
        <w:t>N.</w:t>
      </w:r>
      <w:r w:rsidRPr="00C04139">
        <w:rPr>
          <w:rFonts w:cs="Calibri"/>
          <w:spacing w:val="-11"/>
          <w:sz w:val="24"/>
          <w:szCs w:val="24"/>
          <w:lang w:val="en-GB"/>
        </w:rPr>
        <w:t xml:space="preserve"> </w:t>
      </w:r>
      <w:r w:rsidRPr="00C04139">
        <w:rPr>
          <w:rFonts w:cs="Calibri"/>
          <w:sz w:val="24"/>
          <w:szCs w:val="24"/>
          <w:lang w:val="en-GB"/>
        </w:rPr>
        <w:t>(2024).</w:t>
      </w:r>
      <w:r w:rsidRPr="00C04139">
        <w:rPr>
          <w:rFonts w:cs="Calibri"/>
          <w:spacing w:val="-11"/>
          <w:sz w:val="24"/>
          <w:szCs w:val="24"/>
          <w:lang w:val="en-GB"/>
        </w:rPr>
        <w:t xml:space="preserve"> </w:t>
      </w:r>
      <w:proofErr w:type="spellStart"/>
      <w:r w:rsidRPr="00C04139">
        <w:rPr>
          <w:rFonts w:cs="Calibri"/>
          <w:i/>
          <w:sz w:val="24"/>
          <w:szCs w:val="24"/>
        </w:rPr>
        <w:t>Educating</w:t>
      </w:r>
      <w:proofErr w:type="spellEnd"/>
      <w:r w:rsidRPr="00C04139">
        <w:rPr>
          <w:rFonts w:cs="Calibri"/>
          <w:i/>
          <w:spacing w:val="-12"/>
          <w:sz w:val="24"/>
          <w:szCs w:val="24"/>
        </w:rPr>
        <w:t xml:space="preserve"> </w:t>
      </w:r>
      <w:r w:rsidRPr="00C04139">
        <w:rPr>
          <w:rFonts w:cs="Calibri"/>
          <w:i/>
          <w:sz w:val="24"/>
          <w:szCs w:val="24"/>
        </w:rPr>
        <w:t>the</w:t>
      </w:r>
      <w:r w:rsidRPr="00C04139">
        <w:rPr>
          <w:rFonts w:cs="Calibri"/>
          <w:i/>
          <w:spacing w:val="-13"/>
          <w:sz w:val="24"/>
          <w:szCs w:val="24"/>
        </w:rPr>
        <w:t xml:space="preserve"> </w:t>
      </w:r>
      <w:proofErr w:type="spellStart"/>
      <w:r w:rsidRPr="00C04139">
        <w:rPr>
          <w:rFonts w:cs="Calibri"/>
          <w:i/>
          <w:sz w:val="24"/>
          <w:szCs w:val="24"/>
        </w:rPr>
        <w:t>developing</w:t>
      </w:r>
      <w:proofErr w:type="spellEnd"/>
      <w:r w:rsidRPr="00C04139">
        <w:rPr>
          <w:rFonts w:cs="Calibri"/>
          <w:i/>
          <w:spacing w:val="-12"/>
          <w:sz w:val="24"/>
          <w:szCs w:val="24"/>
        </w:rPr>
        <w:t xml:space="preserve"> </w:t>
      </w:r>
      <w:proofErr w:type="spellStart"/>
      <w:r w:rsidRPr="00C04139">
        <w:rPr>
          <w:rFonts w:cs="Calibri"/>
          <w:i/>
          <w:sz w:val="24"/>
          <w:szCs w:val="24"/>
        </w:rPr>
        <w:t>mind</w:t>
      </w:r>
      <w:proofErr w:type="spellEnd"/>
      <w:r w:rsidRPr="00C04139">
        <w:rPr>
          <w:rFonts w:cs="Calibri"/>
          <w:sz w:val="24"/>
          <w:szCs w:val="24"/>
        </w:rPr>
        <w:t>.</w:t>
      </w:r>
      <w:r w:rsidRPr="00C04139">
        <w:rPr>
          <w:rFonts w:cs="Calibri"/>
          <w:spacing w:val="38"/>
          <w:sz w:val="24"/>
          <w:szCs w:val="24"/>
        </w:rPr>
        <w:t xml:space="preserve"> </w:t>
      </w:r>
      <w:proofErr w:type="spellStart"/>
      <w:r w:rsidRPr="00C04139">
        <w:rPr>
          <w:rFonts w:cs="Calibri"/>
          <w:spacing w:val="-2"/>
          <w:sz w:val="24"/>
          <w:szCs w:val="24"/>
        </w:rPr>
        <w:t>Routledge</w:t>
      </w:r>
      <w:proofErr w:type="spellEnd"/>
      <w:r w:rsidRPr="00C04139">
        <w:rPr>
          <w:rFonts w:cs="Calibri"/>
          <w:spacing w:val="-2"/>
          <w:sz w:val="24"/>
          <w:szCs w:val="24"/>
        </w:rPr>
        <w:t>.</w:t>
      </w:r>
    </w:p>
    <w:p w:rsidR="00C04139" w:rsidRPr="00C04139" w:rsidRDefault="00C04139" w:rsidP="00C04139">
      <w:pPr>
        <w:pStyle w:val="ListParagraph"/>
        <w:widowControl w:val="0"/>
        <w:numPr>
          <w:ilvl w:val="0"/>
          <w:numId w:val="14"/>
        </w:numPr>
        <w:tabs>
          <w:tab w:val="left" w:pos="796"/>
          <w:tab w:val="left" w:pos="6015"/>
          <w:tab w:val="left" w:pos="7832"/>
          <w:tab w:val="left" w:pos="8936"/>
          <w:tab w:val="left" w:pos="10117"/>
        </w:tabs>
        <w:suppressAutoHyphens w:val="0"/>
        <w:autoSpaceDE w:val="0"/>
        <w:autoSpaceDN w:val="0"/>
        <w:spacing w:after="0" w:line="360" w:lineRule="auto"/>
        <w:ind w:right="387"/>
        <w:rPr>
          <w:rFonts w:cs="Calibri"/>
          <w:sz w:val="24"/>
          <w:szCs w:val="24"/>
        </w:rPr>
      </w:pPr>
      <w:proofErr w:type="spellStart"/>
      <w:r w:rsidRPr="00C04139">
        <w:rPr>
          <w:rFonts w:cs="Calibri"/>
          <w:color w:val="222222"/>
          <w:sz w:val="24"/>
          <w:szCs w:val="24"/>
          <w:shd w:val="clear" w:color="auto" w:fill="FFFFFF"/>
          <w:lang w:val="en-GB"/>
        </w:rPr>
        <w:t>Panaoura</w:t>
      </w:r>
      <w:proofErr w:type="spellEnd"/>
      <w:r w:rsidRPr="00C04139">
        <w:rPr>
          <w:rFonts w:cs="Calibri"/>
          <w:color w:val="222222"/>
          <w:sz w:val="24"/>
          <w:szCs w:val="24"/>
          <w:shd w:val="clear" w:color="auto" w:fill="FFFFFF"/>
          <w:lang w:val="en-GB"/>
        </w:rPr>
        <w:t>, A</w:t>
      </w:r>
      <w:r w:rsidRPr="00C04139">
        <w:rPr>
          <w:rFonts w:cs="Calibri"/>
          <w:b/>
          <w:color w:val="222222"/>
          <w:sz w:val="24"/>
          <w:szCs w:val="24"/>
          <w:shd w:val="clear" w:color="auto" w:fill="FFFFFF"/>
          <w:lang w:val="en-GB"/>
        </w:rPr>
        <w:t>.</w:t>
      </w:r>
      <w:r w:rsidRPr="00C04139">
        <w:rPr>
          <w:rFonts w:cs="Calibri"/>
          <w:color w:val="222222"/>
          <w:sz w:val="24"/>
          <w:szCs w:val="24"/>
          <w:shd w:val="clear" w:color="auto" w:fill="FFFFFF"/>
          <w:lang w:val="en-GB"/>
        </w:rPr>
        <w:t xml:space="preserve"> (2026).  Play-Based Mathematical Learning in Early Childhood: A Conceptual Model of Parental Mediation in Everyday Contexts. </w:t>
      </w:r>
      <w:proofErr w:type="spellStart"/>
      <w:r w:rsidRPr="00C04139">
        <w:rPr>
          <w:rStyle w:val="Emphasis"/>
          <w:rFonts w:cs="Calibri"/>
          <w:color w:val="222222"/>
          <w:sz w:val="24"/>
          <w:szCs w:val="24"/>
          <w:shd w:val="clear" w:color="auto" w:fill="FFFFFF"/>
        </w:rPr>
        <w:t>Education</w:t>
      </w:r>
      <w:proofErr w:type="spellEnd"/>
      <w:r w:rsidRPr="00C04139">
        <w:rPr>
          <w:rStyle w:val="Emphasis"/>
          <w:rFonts w:cs="Calibri"/>
          <w:color w:val="222222"/>
          <w:sz w:val="24"/>
          <w:szCs w:val="24"/>
          <w:shd w:val="clear" w:color="auto" w:fill="FFFFFF"/>
        </w:rPr>
        <w:t xml:space="preserve"> </w:t>
      </w:r>
      <w:proofErr w:type="spellStart"/>
      <w:r w:rsidRPr="00C04139">
        <w:rPr>
          <w:rStyle w:val="Emphasis"/>
          <w:rFonts w:cs="Calibri"/>
          <w:color w:val="222222"/>
          <w:sz w:val="24"/>
          <w:szCs w:val="24"/>
          <w:shd w:val="clear" w:color="auto" w:fill="FFFFFF"/>
        </w:rPr>
        <w:t>Sciences</w:t>
      </w:r>
      <w:proofErr w:type="spellEnd"/>
      <w:r>
        <w:t>,</w:t>
      </w:r>
      <w:r w:rsidRPr="00C04139">
        <w:rPr>
          <w:rFonts w:cs="Calibri"/>
          <w:color w:val="222222"/>
          <w:sz w:val="24"/>
          <w:szCs w:val="24"/>
          <w:shd w:val="clear" w:color="auto" w:fill="FFFFFF"/>
        </w:rPr>
        <w:t xml:space="preserve"> </w:t>
      </w:r>
      <w:r w:rsidRPr="00C04139">
        <w:rPr>
          <w:rFonts w:cs="Calibri"/>
          <w:i/>
          <w:color w:val="222222"/>
          <w:sz w:val="24"/>
          <w:szCs w:val="24"/>
          <w:shd w:val="clear" w:color="auto" w:fill="FFFFFF"/>
        </w:rPr>
        <w:t>16</w:t>
      </w:r>
      <w:r w:rsidRPr="00C04139">
        <w:rPr>
          <w:rFonts w:cs="Calibri"/>
          <w:color w:val="222222"/>
          <w:sz w:val="24"/>
          <w:szCs w:val="24"/>
          <w:shd w:val="clear" w:color="auto" w:fill="FFFFFF"/>
        </w:rPr>
        <w:t>(5):775. https://doi.org/10.3390/educsci16050775</w:t>
      </w:r>
    </w:p>
    <w:p w:rsidR="00C04139" w:rsidRPr="00C04139" w:rsidRDefault="00C04139" w:rsidP="00C04139">
      <w:pPr>
        <w:pStyle w:val="ListParagraph"/>
        <w:widowControl w:val="0"/>
        <w:numPr>
          <w:ilvl w:val="0"/>
          <w:numId w:val="14"/>
        </w:numPr>
        <w:tabs>
          <w:tab w:val="left" w:pos="796"/>
          <w:tab w:val="left" w:pos="6015"/>
          <w:tab w:val="left" w:pos="7832"/>
          <w:tab w:val="left" w:pos="8936"/>
          <w:tab w:val="left" w:pos="10117"/>
        </w:tabs>
        <w:suppressAutoHyphens w:val="0"/>
        <w:autoSpaceDE w:val="0"/>
        <w:autoSpaceDN w:val="0"/>
        <w:spacing w:after="0" w:line="360" w:lineRule="auto"/>
        <w:ind w:right="387"/>
        <w:rPr>
          <w:rFonts w:cs="Calibri"/>
          <w:sz w:val="24"/>
          <w:szCs w:val="24"/>
        </w:rPr>
      </w:pPr>
      <w:proofErr w:type="spellStart"/>
      <w:r w:rsidRPr="00C04139">
        <w:rPr>
          <w:rFonts w:cs="Calibri"/>
          <w:sz w:val="24"/>
          <w:szCs w:val="24"/>
          <w:lang w:val="en-GB"/>
        </w:rPr>
        <w:t>Panaoura</w:t>
      </w:r>
      <w:proofErr w:type="spellEnd"/>
      <w:r w:rsidRPr="00C04139">
        <w:rPr>
          <w:rFonts w:cs="Calibri"/>
          <w:sz w:val="24"/>
          <w:szCs w:val="24"/>
          <w:lang w:val="en-GB"/>
        </w:rPr>
        <w:t xml:space="preserve">, A. (2025). Sustainable learning practices in engineering mathematics: Building self-regulation and resilience. </w:t>
      </w:r>
      <w:proofErr w:type="spellStart"/>
      <w:r w:rsidRPr="00C04139">
        <w:rPr>
          <w:rFonts w:cs="Calibri"/>
          <w:i/>
          <w:sz w:val="24"/>
          <w:szCs w:val="24"/>
        </w:rPr>
        <w:t>Sustainability</w:t>
      </w:r>
      <w:proofErr w:type="spellEnd"/>
      <w:r w:rsidRPr="00C04139">
        <w:rPr>
          <w:rFonts w:cs="Calibri"/>
          <w:i/>
          <w:sz w:val="24"/>
          <w:szCs w:val="24"/>
        </w:rPr>
        <w:t xml:space="preserve">, 17 (22). </w:t>
      </w:r>
    </w:p>
    <w:p w:rsidR="00C04139" w:rsidRPr="00C04139" w:rsidRDefault="00C04139" w:rsidP="00C04139">
      <w:pPr>
        <w:pStyle w:val="ListParagraph"/>
        <w:widowControl w:val="0"/>
        <w:numPr>
          <w:ilvl w:val="0"/>
          <w:numId w:val="14"/>
        </w:numPr>
        <w:tabs>
          <w:tab w:val="left" w:pos="796"/>
          <w:tab w:val="left" w:pos="6015"/>
          <w:tab w:val="left" w:pos="7832"/>
          <w:tab w:val="left" w:pos="8936"/>
          <w:tab w:val="left" w:pos="10117"/>
        </w:tabs>
        <w:suppressAutoHyphens w:val="0"/>
        <w:autoSpaceDE w:val="0"/>
        <w:autoSpaceDN w:val="0"/>
        <w:spacing w:after="0" w:line="360" w:lineRule="auto"/>
        <w:ind w:right="387"/>
        <w:rPr>
          <w:rFonts w:cs="Calibri"/>
          <w:sz w:val="24"/>
          <w:szCs w:val="24"/>
        </w:rPr>
      </w:pPr>
      <w:proofErr w:type="spellStart"/>
      <w:r w:rsidRPr="00C04139">
        <w:rPr>
          <w:rFonts w:cs="Calibri"/>
          <w:color w:val="222222"/>
          <w:sz w:val="24"/>
          <w:szCs w:val="24"/>
          <w:shd w:val="clear" w:color="auto" w:fill="FFFFFF"/>
          <w:lang w:val="en-GB"/>
        </w:rPr>
        <w:t>Panaoura</w:t>
      </w:r>
      <w:proofErr w:type="spellEnd"/>
      <w:r w:rsidRPr="00C04139">
        <w:rPr>
          <w:rFonts w:cs="Calibri"/>
          <w:color w:val="222222"/>
          <w:sz w:val="24"/>
          <w:szCs w:val="24"/>
          <w:shd w:val="clear" w:color="auto" w:fill="FFFFFF"/>
          <w:lang w:val="en-GB"/>
        </w:rPr>
        <w:t>, A</w:t>
      </w:r>
      <w:r w:rsidRPr="00C04139">
        <w:rPr>
          <w:rFonts w:cs="Calibri"/>
          <w:b/>
          <w:color w:val="222222"/>
          <w:sz w:val="24"/>
          <w:szCs w:val="24"/>
          <w:shd w:val="clear" w:color="auto" w:fill="FFFFFF"/>
          <w:lang w:val="en-GB"/>
        </w:rPr>
        <w:t>.</w:t>
      </w:r>
      <w:r w:rsidRPr="00C04139">
        <w:rPr>
          <w:rFonts w:cs="Calibri"/>
          <w:color w:val="222222"/>
          <w:sz w:val="24"/>
          <w:szCs w:val="24"/>
          <w:shd w:val="clear" w:color="auto" w:fill="FFFFFF"/>
          <w:lang w:val="en-GB"/>
        </w:rPr>
        <w:t xml:space="preserve"> (2024). Prospective Teachers’ Self-Regulation: The History of Mathematics as a Tool for Perseverance. </w:t>
      </w:r>
      <w:proofErr w:type="spellStart"/>
      <w:r w:rsidRPr="00C04139">
        <w:rPr>
          <w:rStyle w:val="Emphasis"/>
          <w:rFonts w:cs="Calibri"/>
          <w:color w:val="222222"/>
          <w:sz w:val="24"/>
          <w:szCs w:val="24"/>
          <w:shd w:val="clear" w:color="auto" w:fill="FFFFFF"/>
        </w:rPr>
        <w:t>Education</w:t>
      </w:r>
      <w:proofErr w:type="spellEnd"/>
      <w:r w:rsidRPr="00C04139">
        <w:rPr>
          <w:rStyle w:val="Emphasis"/>
          <w:rFonts w:cs="Calibri"/>
          <w:color w:val="222222"/>
          <w:sz w:val="24"/>
          <w:szCs w:val="24"/>
          <w:shd w:val="clear" w:color="auto" w:fill="FFFFFF"/>
        </w:rPr>
        <w:t xml:space="preserve"> </w:t>
      </w:r>
      <w:proofErr w:type="spellStart"/>
      <w:r w:rsidRPr="00C04139">
        <w:rPr>
          <w:rStyle w:val="Emphasis"/>
          <w:rFonts w:cs="Calibri"/>
          <w:color w:val="222222"/>
          <w:sz w:val="24"/>
          <w:szCs w:val="24"/>
          <w:shd w:val="clear" w:color="auto" w:fill="FFFFFF"/>
        </w:rPr>
        <w:t>Sciences</w:t>
      </w:r>
      <w:proofErr w:type="spellEnd"/>
      <w:r w:rsidRPr="00C04139">
        <w:rPr>
          <w:rFonts w:cs="Calibri"/>
          <w:color w:val="222222"/>
          <w:sz w:val="24"/>
          <w:szCs w:val="24"/>
          <w:shd w:val="clear" w:color="auto" w:fill="FFFFFF"/>
        </w:rPr>
        <w:t>, </w:t>
      </w:r>
      <w:r w:rsidRPr="00C04139">
        <w:rPr>
          <w:rStyle w:val="Emphasis"/>
          <w:rFonts w:cs="Calibri"/>
          <w:color w:val="222222"/>
          <w:sz w:val="24"/>
          <w:szCs w:val="24"/>
          <w:shd w:val="clear" w:color="auto" w:fill="FFFFFF"/>
        </w:rPr>
        <w:t>14</w:t>
      </w:r>
      <w:r w:rsidRPr="00C04139">
        <w:rPr>
          <w:rFonts w:cs="Calibri"/>
          <w:color w:val="222222"/>
          <w:sz w:val="24"/>
          <w:szCs w:val="24"/>
          <w:shd w:val="clear" w:color="auto" w:fill="FFFFFF"/>
        </w:rPr>
        <w:t xml:space="preserve">(12), 1335. </w:t>
      </w:r>
    </w:p>
    <w:p w:rsidR="00931164" w:rsidRDefault="00C04139" w:rsidP="00C04139">
      <w:pPr>
        <w:pStyle w:val="ListParagraph"/>
        <w:numPr>
          <w:ilvl w:val="0"/>
          <w:numId w:val="14"/>
        </w:numPr>
        <w:shd w:val="clear" w:color="auto" w:fill="FFFFFF"/>
        <w:suppressAutoHyphens w:val="0"/>
        <w:spacing w:after="0" w:line="360" w:lineRule="atLeast"/>
        <w:jc w:val="both"/>
      </w:pPr>
      <w:proofErr w:type="spellStart"/>
      <w:r w:rsidRPr="00C04139">
        <w:rPr>
          <w:rFonts w:cs="Calibri"/>
          <w:sz w:val="24"/>
          <w:szCs w:val="24"/>
          <w:lang w:val="en-GB"/>
        </w:rPr>
        <w:t>Panaoura</w:t>
      </w:r>
      <w:proofErr w:type="spellEnd"/>
      <w:r w:rsidRPr="00C04139">
        <w:rPr>
          <w:rFonts w:cs="Calibri"/>
          <w:sz w:val="24"/>
          <w:szCs w:val="24"/>
          <w:lang w:val="en-GB"/>
        </w:rPr>
        <w:t xml:space="preserve">, A., </w:t>
      </w:r>
      <w:proofErr w:type="spellStart"/>
      <w:r w:rsidRPr="00C04139">
        <w:rPr>
          <w:rFonts w:cs="Calibri"/>
          <w:sz w:val="24"/>
          <w:szCs w:val="24"/>
          <w:lang w:val="en-GB"/>
        </w:rPr>
        <w:t>Charalambides</w:t>
      </w:r>
      <w:proofErr w:type="spellEnd"/>
      <w:r w:rsidRPr="00C04139">
        <w:rPr>
          <w:rFonts w:cs="Calibri"/>
          <w:sz w:val="24"/>
          <w:szCs w:val="24"/>
          <w:lang w:val="en-GB"/>
        </w:rPr>
        <w:t xml:space="preserve">, M., </w:t>
      </w:r>
      <w:proofErr w:type="spellStart"/>
      <w:r w:rsidRPr="00C04139">
        <w:rPr>
          <w:rFonts w:cs="Calibri"/>
          <w:sz w:val="24"/>
          <w:szCs w:val="24"/>
          <w:lang w:val="en-GB"/>
        </w:rPr>
        <w:t>Tsolaki</w:t>
      </w:r>
      <w:proofErr w:type="spellEnd"/>
      <w:r w:rsidRPr="00C04139">
        <w:rPr>
          <w:rFonts w:cs="Calibri"/>
          <w:sz w:val="24"/>
          <w:szCs w:val="24"/>
          <w:lang w:val="en-GB"/>
        </w:rPr>
        <w:t xml:space="preserve">, E., &amp; </w:t>
      </w:r>
      <w:proofErr w:type="spellStart"/>
      <w:r w:rsidRPr="00C04139">
        <w:rPr>
          <w:rFonts w:cs="Calibri"/>
          <w:sz w:val="24"/>
          <w:szCs w:val="24"/>
          <w:lang w:val="en-GB"/>
        </w:rPr>
        <w:t>Pericleous</w:t>
      </w:r>
      <w:proofErr w:type="spellEnd"/>
      <w:r w:rsidRPr="00C04139">
        <w:rPr>
          <w:rFonts w:cs="Calibri"/>
          <w:sz w:val="24"/>
          <w:szCs w:val="24"/>
          <w:lang w:val="en-GB"/>
        </w:rPr>
        <w:t xml:space="preserve">, S. (2024). First year engineering students’ affective behaviour about mathematics in relation to their performance. </w:t>
      </w:r>
      <w:r w:rsidRPr="00C04139">
        <w:rPr>
          <w:rFonts w:cs="Calibri"/>
          <w:i/>
          <w:sz w:val="24"/>
          <w:szCs w:val="24"/>
        </w:rPr>
        <w:t>European</w:t>
      </w:r>
      <w:r w:rsidRPr="00C04139">
        <w:rPr>
          <w:rFonts w:cs="Calibri"/>
          <w:sz w:val="24"/>
          <w:szCs w:val="24"/>
        </w:rPr>
        <w:t xml:space="preserve"> </w:t>
      </w:r>
      <w:r w:rsidRPr="00C04139">
        <w:rPr>
          <w:rFonts w:cs="Calibri"/>
          <w:i/>
          <w:sz w:val="24"/>
          <w:szCs w:val="24"/>
        </w:rPr>
        <w:t>Journal</w:t>
      </w:r>
      <w:r w:rsidRPr="00C04139">
        <w:rPr>
          <w:rFonts w:cs="Calibri"/>
          <w:sz w:val="24"/>
          <w:szCs w:val="24"/>
        </w:rPr>
        <w:t xml:space="preserve"> </w:t>
      </w:r>
      <w:r w:rsidRPr="00C04139">
        <w:rPr>
          <w:rFonts w:cs="Calibri"/>
          <w:i/>
          <w:sz w:val="24"/>
          <w:szCs w:val="24"/>
        </w:rPr>
        <w:t>of</w:t>
      </w:r>
      <w:r w:rsidRPr="00C04139">
        <w:rPr>
          <w:rFonts w:cs="Calibri"/>
          <w:sz w:val="24"/>
          <w:szCs w:val="24"/>
        </w:rPr>
        <w:t xml:space="preserve"> </w:t>
      </w:r>
      <w:proofErr w:type="spellStart"/>
      <w:r w:rsidRPr="00C04139">
        <w:rPr>
          <w:rFonts w:cs="Calibri"/>
          <w:i/>
          <w:sz w:val="24"/>
          <w:szCs w:val="24"/>
        </w:rPr>
        <w:t>Science</w:t>
      </w:r>
      <w:proofErr w:type="spellEnd"/>
      <w:r w:rsidRPr="00C04139">
        <w:rPr>
          <w:rFonts w:cs="Calibri"/>
          <w:sz w:val="24"/>
          <w:szCs w:val="24"/>
        </w:rPr>
        <w:t xml:space="preserve"> </w:t>
      </w:r>
      <w:r w:rsidRPr="00C04139">
        <w:rPr>
          <w:rFonts w:cs="Calibri"/>
          <w:i/>
          <w:sz w:val="24"/>
          <w:szCs w:val="24"/>
        </w:rPr>
        <w:t>and</w:t>
      </w:r>
      <w:r w:rsidRPr="00C04139">
        <w:rPr>
          <w:rFonts w:cs="Calibri"/>
          <w:sz w:val="24"/>
          <w:szCs w:val="24"/>
        </w:rPr>
        <w:t xml:space="preserve"> </w:t>
      </w:r>
      <w:proofErr w:type="spellStart"/>
      <w:r w:rsidRPr="00C04139">
        <w:rPr>
          <w:rFonts w:cs="Calibri"/>
          <w:sz w:val="24"/>
          <w:szCs w:val="24"/>
        </w:rPr>
        <w:t>M</w:t>
      </w:r>
      <w:r w:rsidRPr="00C04139">
        <w:rPr>
          <w:rFonts w:cs="Calibri"/>
          <w:i/>
          <w:spacing w:val="-2"/>
          <w:sz w:val="24"/>
          <w:szCs w:val="24"/>
        </w:rPr>
        <w:t>athematics</w:t>
      </w:r>
      <w:proofErr w:type="spellEnd"/>
      <w:r w:rsidRPr="00C04139">
        <w:rPr>
          <w:rFonts w:cs="Calibri"/>
          <w:sz w:val="24"/>
          <w:szCs w:val="24"/>
        </w:rPr>
        <w:t xml:space="preserve"> </w:t>
      </w:r>
      <w:r w:rsidRPr="00C04139">
        <w:rPr>
          <w:rFonts w:cs="Calibri"/>
          <w:i/>
          <w:spacing w:val="-2"/>
          <w:sz w:val="24"/>
          <w:szCs w:val="24"/>
        </w:rPr>
        <w:t>Education,</w:t>
      </w:r>
      <w:r w:rsidRPr="00C04139">
        <w:rPr>
          <w:rFonts w:cs="Calibri"/>
          <w:i/>
          <w:spacing w:val="-5"/>
          <w:sz w:val="24"/>
          <w:szCs w:val="24"/>
        </w:rPr>
        <w:t>12</w:t>
      </w:r>
      <w:r w:rsidRPr="00C04139">
        <w:rPr>
          <w:rFonts w:cs="Calibri"/>
          <w:spacing w:val="-4"/>
          <w:sz w:val="24"/>
          <w:szCs w:val="24"/>
        </w:rPr>
        <w:t>(1),128</w:t>
      </w:r>
      <w:r w:rsidRPr="00C04139">
        <w:rPr>
          <w:rFonts w:cs="Calibri"/>
          <w:spacing w:val="-4"/>
          <w:sz w:val="24"/>
          <w:szCs w:val="24"/>
          <w:lang w:val="en-GB"/>
        </w:rPr>
        <w:t>-</w:t>
      </w:r>
      <w:r w:rsidRPr="00C04139">
        <w:rPr>
          <w:rFonts w:cs="Calibri"/>
          <w:sz w:val="24"/>
          <w:szCs w:val="24"/>
        </w:rPr>
        <w:t>138</w:t>
      </w:r>
      <w:r>
        <w:rPr>
          <w:rFonts w:cs="Calibri"/>
          <w:sz w:val="24"/>
          <w:szCs w:val="24"/>
        </w:rPr>
        <w:t>.</w:t>
      </w:r>
    </w:p>
    <w:p w:rsidR="00AA3ECE" w:rsidRPr="008972F1" w:rsidRDefault="00AA3ECE" w:rsidP="00C04139">
      <w:pPr>
        <w:shd w:val="clear" w:color="auto" w:fill="FFFFFF"/>
        <w:suppressAutoHyphens w:val="0"/>
        <w:spacing w:after="0" w:line="360" w:lineRule="atLeast"/>
        <w:ind w:left="-567"/>
        <w:jc w:val="both"/>
      </w:pPr>
    </w:p>
    <w:sectPr w:rsidR="00AA3ECE" w:rsidRPr="008972F1" w:rsidSect="00BC2E82">
      <w:headerReference w:type="default" r:id="rId8"/>
      <w:pgSz w:w="11906" w:h="16838"/>
      <w:pgMar w:top="1440" w:right="992"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5AA" w:rsidRDefault="00B365AA" w:rsidP="009C727E">
      <w:pPr>
        <w:spacing w:after="0" w:line="240" w:lineRule="auto"/>
      </w:pPr>
      <w:r>
        <w:separator/>
      </w:r>
    </w:p>
  </w:endnote>
  <w:endnote w:type="continuationSeparator" w:id="0">
    <w:p w:rsidR="00B365AA" w:rsidRDefault="00B365AA" w:rsidP="009C7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5AA" w:rsidRDefault="00B365AA" w:rsidP="009C727E">
      <w:pPr>
        <w:spacing w:after="0" w:line="240" w:lineRule="auto"/>
      </w:pPr>
      <w:r>
        <w:separator/>
      </w:r>
    </w:p>
  </w:footnote>
  <w:footnote w:type="continuationSeparator" w:id="0">
    <w:p w:rsidR="00B365AA" w:rsidRDefault="00B365AA" w:rsidP="009C7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727E" w:rsidRDefault="009C727E" w:rsidP="009C72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FB4"/>
    <w:multiLevelType w:val="hybridMultilevel"/>
    <w:tmpl w:val="533ED0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1D5A02"/>
    <w:multiLevelType w:val="hybridMultilevel"/>
    <w:tmpl w:val="840A0FE2"/>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2" w15:restartNumberingAfterBreak="0">
    <w:nsid w:val="150D4EE3"/>
    <w:multiLevelType w:val="hybridMultilevel"/>
    <w:tmpl w:val="61B23F4A"/>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E100A2B"/>
    <w:multiLevelType w:val="hybridMultilevel"/>
    <w:tmpl w:val="A914DC9A"/>
    <w:lvl w:ilvl="0" w:tplc="B7E8EE5E">
      <w:start w:val="1"/>
      <w:numFmt w:val="decimal"/>
      <w:lvlText w:val="%1."/>
      <w:lvlJc w:val="left"/>
      <w:pPr>
        <w:ind w:left="-144" w:hanging="990"/>
      </w:pPr>
      <w:rPr>
        <w:rFonts w:hint="default"/>
      </w:r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4" w15:restartNumberingAfterBreak="0">
    <w:nsid w:val="20AD4FB7"/>
    <w:multiLevelType w:val="hybridMultilevel"/>
    <w:tmpl w:val="ACFA95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3C50076D"/>
    <w:multiLevelType w:val="multilevel"/>
    <w:tmpl w:val="2D72BE68"/>
    <w:lvl w:ilvl="0">
      <w:start w:val="1"/>
      <w:numFmt w:val="decimal"/>
      <w:lvlText w:val="%1."/>
      <w:lvlJc w:val="left"/>
      <w:pPr>
        <w:tabs>
          <w:tab w:val="num" w:pos="0"/>
        </w:tabs>
        <w:ind w:left="720" w:hanging="360"/>
      </w:pPr>
      <w:rPr>
        <w:rFonts w:ascii="Times New Roman" w:hAnsi="Times New Roman" w:cs="Times New Roman"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6" w15:restartNumberingAfterBreak="0">
    <w:nsid w:val="42591E7E"/>
    <w:multiLevelType w:val="multilevel"/>
    <w:tmpl w:val="1B84E0E0"/>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55CB153C"/>
    <w:multiLevelType w:val="hybridMultilevel"/>
    <w:tmpl w:val="E208EDA2"/>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8" w15:restartNumberingAfterBreak="0">
    <w:nsid w:val="5BC00D72"/>
    <w:multiLevelType w:val="multilevel"/>
    <w:tmpl w:val="F3F224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5FD67124"/>
    <w:multiLevelType w:val="hybridMultilevel"/>
    <w:tmpl w:val="0A3054CC"/>
    <w:lvl w:ilvl="0" w:tplc="B7E8EE5E">
      <w:start w:val="1"/>
      <w:numFmt w:val="decimal"/>
      <w:lvlText w:val="%1."/>
      <w:lvlJc w:val="left"/>
      <w:pPr>
        <w:ind w:left="423" w:hanging="99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0" w15:restartNumberingAfterBreak="0">
    <w:nsid w:val="64C6450F"/>
    <w:multiLevelType w:val="hybridMultilevel"/>
    <w:tmpl w:val="89B2D38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1" w15:restartNumberingAfterBreak="0">
    <w:nsid w:val="69CC00D6"/>
    <w:multiLevelType w:val="hybridMultilevel"/>
    <w:tmpl w:val="5FA23C34"/>
    <w:lvl w:ilvl="0" w:tplc="488CB7A8">
      <w:start w:val="1"/>
      <w:numFmt w:val="decimal"/>
      <w:lvlText w:val="%1."/>
      <w:lvlJc w:val="left"/>
      <w:pPr>
        <w:ind w:left="423" w:hanging="990"/>
      </w:pPr>
      <w:rPr>
        <w:rFonts w:hint="default"/>
        <w:b/>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2" w15:restartNumberingAfterBreak="0">
    <w:nsid w:val="734275CD"/>
    <w:multiLevelType w:val="hybridMultilevel"/>
    <w:tmpl w:val="FE3A85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C8665D"/>
    <w:multiLevelType w:val="hybridMultilevel"/>
    <w:tmpl w:val="188E834E"/>
    <w:lvl w:ilvl="0" w:tplc="0809000F">
      <w:start w:val="1"/>
      <w:numFmt w:val="decimal"/>
      <w:lvlText w:val="%1."/>
      <w:lvlJc w:val="left"/>
      <w:pPr>
        <w:ind w:left="1080" w:hanging="360"/>
      </w:pPr>
    </w:lvl>
    <w:lvl w:ilvl="1" w:tplc="DB587A50">
      <w:start w:val="1"/>
      <w:numFmt w:val="decimal"/>
      <w:lvlText w:val="%2."/>
      <w:lvlJc w:val="left"/>
      <w:pPr>
        <w:ind w:left="1800" w:hanging="360"/>
      </w:pPr>
      <w:rPr>
        <w:rFonts w:ascii="Arial Narrow" w:eastAsia="Times New Roman" w:hAnsi="Arial Narrow" w:cs="Times New Roman"/>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num>
  <w:num w:numId="6">
    <w:abstractNumId w:val="4"/>
  </w:num>
  <w:num w:numId="7">
    <w:abstractNumId w:val="3"/>
  </w:num>
  <w:num w:numId="8">
    <w:abstractNumId w:val="11"/>
  </w:num>
  <w:num w:numId="9">
    <w:abstractNumId w:val="7"/>
  </w:num>
  <w:num w:numId="10">
    <w:abstractNumId w:val="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31164"/>
    <w:rsid w:val="000C13EF"/>
    <w:rsid w:val="00101E2A"/>
    <w:rsid w:val="00182B24"/>
    <w:rsid w:val="00355D2F"/>
    <w:rsid w:val="003D7363"/>
    <w:rsid w:val="005006DD"/>
    <w:rsid w:val="00625A90"/>
    <w:rsid w:val="006E76C1"/>
    <w:rsid w:val="007000F9"/>
    <w:rsid w:val="007252CD"/>
    <w:rsid w:val="008972F1"/>
    <w:rsid w:val="008B7552"/>
    <w:rsid w:val="00931164"/>
    <w:rsid w:val="0095606E"/>
    <w:rsid w:val="009A7D31"/>
    <w:rsid w:val="009C727E"/>
    <w:rsid w:val="009C78E5"/>
    <w:rsid w:val="00AA3ECE"/>
    <w:rsid w:val="00B365AA"/>
    <w:rsid w:val="00BD5E45"/>
    <w:rsid w:val="00C04139"/>
    <w:rsid w:val="00D21B17"/>
    <w:rsid w:val="00D93EA7"/>
    <w:rsid w:val="00DF263C"/>
    <w:rsid w:val="00E855B0"/>
    <w:rsid w:val="00EA23F7"/>
    <w:rsid w:val="00F15068"/>
    <w:rsid w:val="00F401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83496"/>
  <w15:docId w15:val="{54FFB789-8C3D-48DC-825D-E202FFE40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1164"/>
    <w:pPr>
      <w:suppressAutoHyphens/>
      <w:spacing w:after="160" w:line="242" w:lineRule="auto"/>
    </w:pPr>
    <w:rPr>
      <w:rFonts w:ascii="Calibri" w:eastAsia="Calibri" w:hAnsi="Calibri" w:cs="Times New Roman"/>
    </w:rPr>
  </w:style>
  <w:style w:type="paragraph" w:styleId="Heading3">
    <w:name w:val="heading 3"/>
    <w:basedOn w:val="Normal"/>
    <w:next w:val="Normal"/>
    <w:link w:val="Heading3Char"/>
    <w:unhideWhenUsed/>
    <w:qFormat/>
    <w:rsid w:val="00D93EA7"/>
    <w:pPr>
      <w:keepNext/>
      <w:suppressAutoHyphens w:val="0"/>
      <w:spacing w:after="0" w:line="360" w:lineRule="exact"/>
      <w:outlineLvl w:val="2"/>
    </w:pPr>
    <w:rPr>
      <w:rFonts w:ascii="Times New Roman" w:eastAsia="Times New Roman" w:hAnsi="Times New Roman"/>
      <w:b/>
      <w:sz w:val="24"/>
      <w:szCs w:val="20"/>
      <w:lang w:eastAsia="el-GR"/>
    </w:rPr>
  </w:style>
  <w:style w:type="paragraph" w:styleId="Heading4">
    <w:name w:val="heading 4"/>
    <w:basedOn w:val="Normal"/>
    <w:next w:val="Normal"/>
    <w:link w:val="Heading4Char"/>
    <w:unhideWhenUsed/>
    <w:qFormat/>
    <w:rsid w:val="00D93EA7"/>
    <w:pPr>
      <w:keepNext/>
      <w:tabs>
        <w:tab w:val="left" w:pos="993"/>
      </w:tabs>
      <w:suppressAutoHyphens w:val="0"/>
      <w:spacing w:after="0" w:line="360" w:lineRule="exact"/>
      <w:ind w:left="1134" w:hanging="1134"/>
      <w:outlineLvl w:val="3"/>
    </w:pPr>
    <w:rPr>
      <w:rFonts w:ascii="Times New Roman" w:eastAsia="Times New Roman" w:hAnsi="Times New Roman"/>
      <w:b/>
      <w:sz w:val="24"/>
      <w:szCs w:val="20"/>
      <w:lang w:eastAsia="el-GR"/>
    </w:rPr>
  </w:style>
  <w:style w:type="paragraph" w:styleId="Heading5">
    <w:name w:val="heading 5"/>
    <w:basedOn w:val="Normal"/>
    <w:next w:val="Normal"/>
    <w:link w:val="Heading5Char"/>
    <w:semiHidden/>
    <w:unhideWhenUsed/>
    <w:qFormat/>
    <w:rsid w:val="00D93EA7"/>
    <w:pPr>
      <w:keepNext/>
      <w:tabs>
        <w:tab w:val="left" w:pos="567"/>
      </w:tabs>
      <w:suppressAutoHyphens w:val="0"/>
      <w:spacing w:before="120" w:after="0" w:line="360" w:lineRule="exact"/>
      <w:outlineLvl w:val="4"/>
    </w:pPr>
    <w:rPr>
      <w:rFonts w:ascii="Garamond" w:eastAsia="Times New Roman" w:hAnsi="Garamond"/>
      <w:i/>
      <w:sz w:val="24"/>
      <w:szCs w:val="20"/>
      <w:lang w:val="en-US"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931164"/>
    <w:rPr>
      <w:color w:val="000080"/>
      <w:u w:val="single"/>
    </w:rPr>
  </w:style>
  <w:style w:type="paragraph" w:styleId="NormalWeb">
    <w:name w:val="Normal (Web)"/>
    <w:basedOn w:val="Normal"/>
    <w:unhideWhenUsed/>
    <w:qFormat/>
    <w:rsid w:val="00931164"/>
    <w:pPr>
      <w:suppressAutoHyphens w:val="0"/>
      <w:spacing w:before="100" w:after="100" w:line="240" w:lineRule="auto"/>
    </w:pPr>
    <w:rPr>
      <w:rFonts w:ascii="Times New Roman" w:eastAsia="Times New Roman" w:hAnsi="Times New Roman"/>
      <w:sz w:val="24"/>
      <w:szCs w:val="24"/>
      <w:lang w:eastAsia="el-GR"/>
    </w:rPr>
  </w:style>
  <w:style w:type="paragraph" w:styleId="BodyText">
    <w:name w:val="Body Text"/>
    <w:basedOn w:val="Normal"/>
    <w:link w:val="BodyTextChar"/>
    <w:unhideWhenUsed/>
    <w:qFormat/>
    <w:rsid w:val="00931164"/>
    <w:pPr>
      <w:widowControl w:val="0"/>
      <w:tabs>
        <w:tab w:val="left" w:pos="0"/>
      </w:tabs>
      <w:suppressAutoHyphens w:val="0"/>
      <w:spacing w:after="0" w:line="360" w:lineRule="auto"/>
    </w:pPr>
    <w:rPr>
      <w:rFonts w:ascii="Courier New" w:eastAsia="Times New Roman" w:hAnsi="Courier New" w:cs="Courier New"/>
      <w:sz w:val="24"/>
      <w:szCs w:val="24"/>
      <w:lang w:eastAsia="el-GR"/>
    </w:rPr>
  </w:style>
  <w:style w:type="character" w:customStyle="1" w:styleId="Char">
    <w:name w:val="Σώμα κειμένου Char"/>
    <w:basedOn w:val="DefaultParagraphFont"/>
    <w:uiPriority w:val="99"/>
    <w:semiHidden/>
    <w:rsid w:val="00931164"/>
    <w:rPr>
      <w:rFonts w:ascii="Calibri" w:eastAsia="Calibri" w:hAnsi="Calibri" w:cs="Times New Roman"/>
    </w:rPr>
  </w:style>
  <w:style w:type="character" w:customStyle="1" w:styleId="BodyTextChar">
    <w:name w:val="Body Text Char"/>
    <w:basedOn w:val="DefaultParagraphFont"/>
    <w:link w:val="BodyText"/>
    <w:locked/>
    <w:rsid w:val="00931164"/>
    <w:rPr>
      <w:rFonts w:ascii="Courier New" w:eastAsia="Times New Roman" w:hAnsi="Courier New" w:cs="Courier New"/>
      <w:sz w:val="24"/>
      <w:szCs w:val="24"/>
      <w:lang w:eastAsia="el-GR"/>
    </w:rPr>
  </w:style>
  <w:style w:type="paragraph" w:styleId="ListParagraph">
    <w:name w:val="List Paragraph"/>
    <w:basedOn w:val="Normal"/>
    <w:uiPriority w:val="1"/>
    <w:qFormat/>
    <w:rsid w:val="008B7552"/>
    <w:pPr>
      <w:ind w:left="720"/>
      <w:contextualSpacing/>
    </w:pPr>
  </w:style>
  <w:style w:type="character" w:customStyle="1" w:styleId="Heading3Char">
    <w:name w:val="Heading 3 Char"/>
    <w:basedOn w:val="DefaultParagraphFont"/>
    <w:link w:val="Heading3"/>
    <w:rsid w:val="00D93EA7"/>
    <w:rPr>
      <w:rFonts w:ascii="Times New Roman" w:eastAsia="Times New Roman" w:hAnsi="Times New Roman" w:cs="Times New Roman"/>
      <w:b/>
      <w:sz w:val="24"/>
      <w:szCs w:val="20"/>
      <w:lang w:eastAsia="el-GR"/>
    </w:rPr>
  </w:style>
  <w:style w:type="character" w:customStyle="1" w:styleId="Heading4Char">
    <w:name w:val="Heading 4 Char"/>
    <w:basedOn w:val="DefaultParagraphFont"/>
    <w:link w:val="Heading4"/>
    <w:rsid w:val="00D93EA7"/>
    <w:rPr>
      <w:rFonts w:ascii="Times New Roman" w:eastAsia="Times New Roman" w:hAnsi="Times New Roman" w:cs="Times New Roman"/>
      <w:b/>
      <w:sz w:val="24"/>
      <w:szCs w:val="20"/>
      <w:lang w:eastAsia="el-GR"/>
    </w:rPr>
  </w:style>
  <w:style w:type="character" w:customStyle="1" w:styleId="Heading5Char">
    <w:name w:val="Heading 5 Char"/>
    <w:basedOn w:val="DefaultParagraphFont"/>
    <w:link w:val="Heading5"/>
    <w:semiHidden/>
    <w:rsid w:val="00D93EA7"/>
    <w:rPr>
      <w:rFonts w:ascii="Garamond" w:eastAsia="Times New Roman" w:hAnsi="Garamond" w:cs="Times New Roman"/>
      <w:i/>
      <w:sz w:val="24"/>
      <w:szCs w:val="20"/>
      <w:lang w:val="en-US" w:eastAsia="el-GR"/>
    </w:rPr>
  </w:style>
  <w:style w:type="character" w:styleId="Emphasis">
    <w:name w:val="Emphasis"/>
    <w:basedOn w:val="DefaultParagraphFont"/>
    <w:uiPriority w:val="20"/>
    <w:qFormat/>
    <w:rsid w:val="00D93EA7"/>
    <w:rPr>
      <w:i/>
      <w:iCs/>
    </w:rPr>
  </w:style>
  <w:style w:type="paragraph" w:styleId="Header">
    <w:name w:val="header"/>
    <w:basedOn w:val="Normal"/>
    <w:link w:val="HeaderChar"/>
    <w:uiPriority w:val="99"/>
    <w:unhideWhenUsed/>
    <w:rsid w:val="009C727E"/>
    <w:pPr>
      <w:tabs>
        <w:tab w:val="center" w:pos="4153"/>
        <w:tab w:val="right" w:pos="8306"/>
      </w:tabs>
      <w:spacing w:after="0" w:line="240" w:lineRule="auto"/>
    </w:pPr>
  </w:style>
  <w:style w:type="character" w:customStyle="1" w:styleId="HeaderChar">
    <w:name w:val="Header Char"/>
    <w:basedOn w:val="DefaultParagraphFont"/>
    <w:link w:val="Header"/>
    <w:uiPriority w:val="99"/>
    <w:rsid w:val="009C727E"/>
    <w:rPr>
      <w:rFonts w:ascii="Calibri" w:eastAsia="Calibri" w:hAnsi="Calibri" w:cs="Times New Roman"/>
    </w:rPr>
  </w:style>
  <w:style w:type="paragraph" w:styleId="Footer">
    <w:name w:val="footer"/>
    <w:basedOn w:val="Normal"/>
    <w:link w:val="FooterChar"/>
    <w:uiPriority w:val="99"/>
    <w:unhideWhenUsed/>
    <w:rsid w:val="009C727E"/>
    <w:pPr>
      <w:tabs>
        <w:tab w:val="center" w:pos="4153"/>
        <w:tab w:val="right" w:pos="8306"/>
      </w:tabs>
      <w:spacing w:after="0" w:line="240" w:lineRule="auto"/>
    </w:pPr>
  </w:style>
  <w:style w:type="character" w:customStyle="1" w:styleId="FooterChar">
    <w:name w:val="Footer Char"/>
    <w:basedOn w:val="DefaultParagraphFont"/>
    <w:link w:val="Footer"/>
    <w:uiPriority w:val="99"/>
    <w:rsid w:val="009C727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02564-E31A-4B47-B9A9-03609B5E2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1980</Characters>
  <Application>Microsoft Office Word</Application>
  <DocSecurity>0</DocSecurity>
  <Lines>16</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ARETI</dc:creator>
  <cp:keywords/>
  <dc:description/>
  <cp:lastModifiedBy>ΑΡΕΤΗ ΠΑΝΑΟΥΡΑ</cp:lastModifiedBy>
  <cp:revision>2</cp:revision>
  <dcterms:created xsi:type="dcterms:W3CDTF">2026-09-11T07:35:00Z</dcterms:created>
  <dcterms:modified xsi:type="dcterms:W3CDTF">2026-09-11T07:35:00Z</dcterms:modified>
</cp:coreProperties>
</file>