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C2955E" w14:textId="26C5D858" w:rsidR="00931164" w:rsidRPr="007000F9" w:rsidRDefault="002649C6" w:rsidP="007000F9">
      <w:pPr>
        <w:spacing w:line="240" w:lineRule="auto"/>
        <w:ind w:left="-567"/>
        <w:jc w:val="both"/>
        <w:rPr>
          <w:rFonts w:ascii="Times New Roman" w:hAnsi="Times New Roman"/>
          <w:shd w:val="clear" w:color="auto" w:fill="FFFFFF"/>
        </w:rPr>
      </w:pPr>
      <w:r>
        <w:rPr>
          <w:rFonts w:ascii="Times New Roman" w:eastAsia="Times New Roman" w:hAnsi="Times New Roman"/>
          <w:b/>
          <w:shadow/>
          <w:spacing w:val="70"/>
          <w:sz w:val="24"/>
          <w:szCs w:val="24"/>
          <w:lang w:eastAsia="el-GR"/>
        </w:rPr>
        <w:t>Νικόλαος Λ. Τσίτσας</w:t>
      </w:r>
    </w:p>
    <w:p w14:paraId="0CE91663" w14:textId="1EA3EB3D" w:rsidR="00931164" w:rsidRDefault="002649C6" w:rsidP="007000F9">
      <w:pPr>
        <w:tabs>
          <w:tab w:val="left" w:pos="-2127"/>
          <w:tab w:val="left" w:pos="426"/>
          <w:tab w:val="left" w:pos="2835"/>
        </w:tabs>
        <w:spacing w:after="0" w:line="360" w:lineRule="atLeast"/>
        <w:ind w:left="-567"/>
        <w:jc w:val="both"/>
        <w:rPr>
          <w:rFonts w:ascii="Times New Roman" w:eastAsia="Times New Roman" w:hAnsi="Times New Roman"/>
          <w:b/>
          <w:bCs/>
          <w:sz w:val="24"/>
          <w:szCs w:val="24"/>
          <w:lang w:eastAsia="el-GR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el-GR"/>
        </w:rPr>
        <w:t>Καθηγητής</w:t>
      </w:r>
      <w:r w:rsidR="009A7D31">
        <w:rPr>
          <w:rFonts w:ascii="Times New Roman" w:eastAsia="Times New Roman" w:hAnsi="Times New Roman"/>
          <w:b/>
          <w:bCs/>
          <w:sz w:val="24"/>
          <w:szCs w:val="24"/>
          <w:lang w:eastAsia="el-GR"/>
        </w:rPr>
        <w:t>/</w:t>
      </w:r>
      <w:r>
        <w:rPr>
          <w:rFonts w:ascii="Times New Roman" w:eastAsia="Times New Roman" w:hAnsi="Times New Roman"/>
          <w:b/>
          <w:bCs/>
          <w:sz w:val="24"/>
          <w:szCs w:val="24"/>
          <w:lang w:eastAsia="el-GR"/>
        </w:rPr>
        <w:t>Εφαρμοσμένη Μαθηματική Ανάλυση</w:t>
      </w:r>
      <w:r w:rsidR="00BD5E45">
        <w:rPr>
          <w:rFonts w:ascii="Times New Roman" w:eastAsia="Times New Roman" w:hAnsi="Times New Roman"/>
          <w:b/>
          <w:bCs/>
          <w:sz w:val="24"/>
          <w:szCs w:val="24"/>
          <w:lang w:eastAsia="el-GR"/>
        </w:rPr>
        <w:t>/</w:t>
      </w:r>
      <w:r>
        <w:rPr>
          <w:rFonts w:ascii="Times New Roman" w:eastAsia="Times New Roman" w:hAnsi="Times New Roman"/>
          <w:b/>
          <w:bCs/>
          <w:sz w:val="24"/>
          <w:szCs w:val="24"/>
          <w:lang w:eastAsia="el-GR"/>
        </w:rPr>
        <w:t>Αριστοτέλειο Πανεπιστήμιο Θεσσαλονίκης</w:t>
      </w:r>
    </w:p>
    <w:p w14:paraId="650C8245" w14:textId="4E90121B" w:rsidR="00931164" w:rsidRPr="002649C6" w:rsidRDefault="00931164" w:rsidP="007000F9">
      <w:pPr>
        <w:spacing w:after="0" w:line="360" w:lineRule="atLeast"/>
        <w:ind w:left="-567"/>
        <w:jc w:val="both"/>
        <w:rPr>
          <w:lang w:val="en-US"/>
        </w:rPr>
      </w:pPr>
      <w:r>
        <w:rPr>
          <w:rFonts w:ascii="Times New Roman" w:hAnsi="Times New Roman"/>
          <w:b/>
          <w:bCs/>
          <w:sz w:val="24"/>
          <w:szCs w:val="24"/>
          <w:lang w:val="en-US"/>
        </w:rPr>
        <w:t>Email</w:t>
      </w:r>
      <w:r w:rsidRPr="002649C6"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lang w:val="en-US"/>
        </w:rPr>
        <w:t>to</w:t>
      </w:r>
      <w:r w:rsidRPr="002649C6">
        <w:rPr>
          <w:rFonts w:ascii="Times New Roman" w:hAnsi="Times New Roman"/>
          <w:b/>
          <w:bCs/>
          <w:sz w:val="24"/>
          <w:szCs w:val="24"/>
          <w:lang w:val="en-US"/>
        </w:rPr>
        <w:t>:</w:t>
      </w:r>
      <w:r w:rsidRPr="002649C6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2649C6">
        <w:rPr>
          <w:rFonts w:ascii="Times New Roman" w:hAnsi="Times New Roman"/>
          <w:sz w:val="24"/>
          <w:szCs w:val="24"/>
          <w:lang w:val="en-US"/>
        </w:rPr>
        <w:t>ntsitsas@csd.auth.gr</w:t>
      </w:r>
    </w:p>
    <w:p w14:paraId="2BEE74A6" w14:textId="77777777" w:rsidR="00931164" w:rsidRPr="002649C6" w:rsidRDefault="00931164" w:rsidP="007000F9">
      <w:pPr>
        <w:spacing w:after="0" w:line="360" w:lineRule="atLeast"/>
        <w:ind w:left="-567"/>
        <w:jc w:val="both"/>
        <w:rPr>
          <w:rFonts w:ascii="Times New Roman" w:hAnsi="Times New Roman"/>
          <w:color w:val="0563C1"/>
          <w:sz w:val="24"/>
          <w:szCs w:val="24"/>
          <w:u w:val="single"/>
          <w:lang w:val="en-US"/>
        </w:rPr>
      </w:pPr>
    </w:p>
    <w:p w14:paraId="75FDC723" w14:textId="702E6549" w:rsidR="00931164" w:rsidRDefault="00931164" w:rsidP="001808FC">
      <w:pPr>
        <w:pStyle w:val="NormalWeb"/>
        <w:spacing w:after="0" w:line="360" w:lineRule="atLeast"/>
        <w:ind w:left="-567"/>
        <w:jc w:val="both"/>
      </w:pPr>
      <w:r>
        <w:t>Ο</w:t>
      </w:r>
      <w:r w:rsidR="009C727E">
        <w:t xml:space="preserve"> </w:t>
      </w:r>
      <w:r w:rsidR="0005762C">
        <w:t>Νικόλαος Λ. Τσίτσας είναι Καθηγητής Εφαρμοσμένης Μαθηματικής Ανάλυσης στο Τμήμα Πληροφορικής του Αριστοτελείου Πανεπιστημίου Θεσσαλονίκης στο οποίο υπηρετεί από το 2012</w:t>
      </w:r>
      <w:r w:rsidR="003237F0">
        <w:t>.</w:t>
      </w:r>
      <w:r w:rsidR="004047AF">
        <w:t xml:space="preserve"> Τα ερευνητικά του ενδιαφέροντα εστιάζονται στις μερικές διαφορικές εξισώσεις και τις ολοκληρωτικές εξισώσεις με εφαρμογές </w:t>
      </w:r>
      <w:r w:rsidR="0027241D">
        <w:t xml:space="preserve">στην κυματική διάδοση και την μαθηματική μοντελοποίηση φυσικών φαινομένων και </w:t>
      </w:r>
      <w:r w:rsidR="00F744A5">
        <w:t>υπολογιστικών</w:t>
      </w:r>
      <w:r w:rsidR="0027241D">
        <w:t xml:space="preserve"> συστημάτων. </w:t>
      </w:r>
      <w:r w:rsidR="00C651F6">
        <w:t>Έλαβε</w:t>
      </w:r>
      <w:r w:rsidR="00C651F6" w:rsidRPr="007C5DBF">
        <w:t xml:space="preserve"> </w:t>
      </w:r>
      <w:r w:rsidR="00C651F6">
        <w:t>το</w:t>
      </w:r>
      <w:r w:rsidR="00C651F6" w:rsidRPr="007C5DBF">
        <w:t xml:space="preserve"> </w:t>
      </w:r>
      <w:r w:rsidR="007C5DBF">
        <w:t>δίπλωμα</w:t>
      </w:r>
      <w:r w:rsidR="007C5DBF" w:rsidRPr="007C5DBF">
        <w:t xml:space="preserve"> </w:t>
      </w:r>
      <w:r w:rsidR="007C5DBF">
        <w:t>Ηλεκτρολόγου</w:t>
      </w:r>
      <w:r w:rsidR="007C5DBF" w:rsidRPr="007C5DBF">
        <w:t xml:space="preserve"> </w:t>
      </w:r>
      <w:r w:rsidR="007C5DBF">
        <w:t>Μηχανικού</w:t>
      </w:r>
      <w:r w:rsidR="007C5DBF" w:rsidRPr="007C5DBF">
        <w:t xml:space="preserve"> </w:t>
      </w:r>
      <w:r w:rsidR="007C5DBF">
        <w:t>και</w:t>
      </w:r>
      <w:r w:rsidR="007C5DBF" w:rsidRPr="007C5DBF">
        <w:t xml:space="preserve"> </w:t>
      </w:r>
      <w:r w:rsidR="007C5DBF">
        <w:t>Μηχανικού</w:t>
      </w:r>
      <w:r w:rsidR="007C5DBF" w:rsidRPr="007C5DBF">
        <w:t xml:space="preserve"> </w:t>
      </w:r>
      <w:r w:rsidR="007C5DBF">
        <w:t>Υπολογιστών από το Εθνικό Μετσόβιο Πολυτεχνείο το 2002</w:t>
      </w:r>
      <w:r w:rsidR="00C651F6" w:rsidRPr="007C5DBF">
        <w:t xml:space="preserve">, </w:t>
      </w:r>
      <w:r w:rsidR="007C5DBF">
        <w:t xml:space="preserve">το </w:t>
      </w:r>
      <w:r w:rsidR="00B24825">
        <w:t>μ</w:t>
      </w:r>
      <w:r w:rsidR="007C5DBF">
        <w:t xml:space="preserve">εταπτυχιακό </w:t>
      </w:r>
      <w:r w:rsidR="00B24825">
        <w:t>δ</w:t>
      </w:r>
      <w:r w:rsidR="007C5DBF">
        <w:t xml:space="preserve">ίπλωμα </w:t>
      </w:r>
      <w:r w:rsidR="00B24825">
        <w:t>ε</w:t>
      </w:r>
      <w:r w:rsidR="007C5DBF">
        <w:t>ιδίκευσης στα Εφαρμοσμένα Μαθηματικά</w:t>
      </w:r>
      <w:r w:rsidR="00C651F6" w:rsidRPr="007C5DBF">
        <w:t xml:space="preserve"> </w:t>
      </w:r>
      <w:r w:rsidR="007C5DBF">
        <w:t>από το Εθνικό και Καποδιστριακό Πανεπιστήμιο Αθηνών το</w:t>
      </w:r>
      <w:r w:rsidR="00C651F6" w:rsidRPr="007C5DBF">
        <w:t xml:space="preserve"> 2005</w:t>
      </w:r>
      <w:r w:rsidR="0054562B">
        <w:t xml:space="preserve"> και το </w:t>
      </w:r>
      <w:r w:rsidR="00B24825">
        <w:t>δ</w:t>
      </w:r>
      <w:r w:rsidR="0054562B">
        <w:t>ιδακτορικό δίπλωμα</w:t>
      </w:r>
      <w:r w:rsidR="00B24825">
        <w:t xml:space="preserve"> </w:t>
      </w:r>
      <w:r w:rsidR="001808FC">
        <w:t xml:space="preserve">από τη Σχολή Ηλεκτρολόγων Μηχανικών και Μηχανικών Υπολογιστών του Εθνικού Μετσόβιου Πολυτεχνείου το </w:t>
      </w:r>
      <w:r w:rsidR="00C651F6">
        <w:t>2006</w:t>
      </w:r>
      <w:r w:rsidR="005A500B">
        <w:t>. Από το 2008 έως το 201</w:t>
      </w:r>
      <w:r w:rsidR="00650800">
        <w:t xml:space="preserve">1 ήταν συμβασιούχος διδάσκων (με το Π.Δ. 407/80) </w:t>
      </w:r>
      <w:r w:rsidR="00FD23E6">
        <w:t xml:space="preserve">στη Σχολή Εφαρμοσμένων Μαθηματικών και Φυσικών Επιστημών του Εθνικού Μετσόβιου Πολυτεχνείου. </w:t>
      </w:r>
      <w:r w:rsidR="000A1C7A">
        <w:t xml:space="preserve">Από το 2009 υπηρετεί ως μέλος Συνεργαζόμενου Εκπαιδευτικού Προσωπικού </w:t>
      </w:r>
      <w:r w:rsidR="00193DF0">
        <w:t xml:space="preserve">στο Ελληνικό Ανοικτό Πανεπιστήμιο. </w:t>
      </w:r>
      <w:r w:rsidR="00A2284B">
        <w:t xml:space="preserve">Ήταν ο κύριος επιβλέπων </w:t>
      </w:r>
      <w:r w:rsidR="00E93685">
        <w:t xml:space="preserve">έξι ολοκληρωμένων διδακτορικών διατριβών στο Τμήμα Πληροφορικής του Αριστοτελείου Πανεπιστημίου Θεσσαλονίκης, όπου επίσης έχει επιβλέψει και μεγάλο αριθμό μεταπτυχιακών διπλωματικών </w:t>
      </w:r>
      <w:r w:rsidR="00643DEE">
        <w:t xml:space="preserve">και </w:t>
      </w:r>
      <w:r w:rsidR="00E93685">
        <w:t>πτυχιακών εργασιών.</w:t>
      </w:r>
    </w:p>
    <w:p w14:paraId="2C0F9C7A" w14:textId="5DF5586A" w:rsidR="0061428D" w:rsidRPr="00CC2D5E" w:rsidRDefault="0061428D" w:rsidP="0061428D">
      <w:pPr>
        <w:pStyle w:val="NormalWeb"/>
        <w:spacing w:after="0" w:line="360" w:lineRule="atLeast"/>
        <w:ind w:left="-567"/>
        <w:jc w:val="both"/>
      </w:pPr>
    </w:p>
    <w:p w14:paraId="637BB183" w14:textId="77777777" w:rsidR="007252CD" w:rsidRPr="00CC2D5E" w:rsidRDefault="007252CD" w:rsidP="007000F9">
      <w:pPr>
        <w:pStyle w:val="NormalWeb"/>
        <w:spacing w:before="0" w:after="0" w:line="360" w:lineRule="atLeast"/>
        <w:ind w:left="-567"/>
        <w:jc w:val="both"/>
      </w:pPr>
    </w:p>
    <w:p w14:paraId="1B55DD30" w14:textId="77777777" w:rsidR="00931164" w:rsidRDefault="00931164" w:rsidP="007000F9">
      <w:pPr>
        <w:pBdr>
          <w:bottom w:val="single" w:sz="8" w:space="4" w:color="4472C4"/>
        </w:pBdr>
        <w:spacing w:after="0" w:line="360" w:lineRule="atLeast"/>
        <w:ind w:left="-567"/>
        <w:jc w:val="both"/>
      </w:pPr>
      <w:r>
        <w:rPr>
          <w:rFonts w:ascii="Times New Roman" w:eastAsia="Times New Roman" w:hAnsi="Times New Roman"/>
          <w:b/>
          <w:bCs/>
          <w:i/>
          <w:iCs/>
          <w:color w:val="323E4F"/>
          <w:spacing w:val="5"/>
          <w:sz w:val="24"/>
          <w:szCs w:val="24"/>
        </w:rPr>
        <w:t>Επιλεγμένες Δημοσιεύσεις</w:t>
      </w:r>
    </w:p>
    <w:p w14:paraId="481331CF" w14:textId="0BCF75D8" w:rsidR="00931164" w:rsidRPr="009316EF" w:rsidRDefault="00205FF4" w:rsidP="009316EF">
      <w:pPr>
        <w:numPr>
          <w:ilvl w:val="0"/>
          <w:numId w:val="1"/>
        </w:numPr>
        <w:shd w:val="clear" w:color="auto" w:fill="FFFFFF"/>
        <w:suppressAutoHyphens w:val="0"/>
        <w:spacing w:after="0" w:line="360" w:lineRule="atLeast"/>
        <w:ind w:left="-567" w:firstLine="0"/>
        <w:jc w:val="both"/>
        <w:rPr>
          <w:lang w:val="en-US"/>
        </w:rPr>
      </w:pPr>
      <w:r w:rsidRPr="00205FF4">
        <w:rPr>
          <w:lang w:val="en-US"/>
        </w:rPr>
        <w:t>Y. A. Eremin, G. Fikioris, N. L. Tsitsas and T. Wriedt, “A new method of</w:t>
      </w:r>
      <w:r w:rsidR="009316EF">
        <w:rPr>
          <w:lang w:val="en-US"/>
        </w:rPr>
        <w:t xml:space="preserve"> </w:t>
      </w:r>
      <w:r w:rsidRPr="009316EF">
        <w:rPr>
          <w:lang w:val="en-US"/>
        </w:rPr>
        <w:t>internal auxiliary source-sinks (MIASS) for two-dimensional interior Dirichlet</w:t>
      </w:r>
      <w:r w:rsidR="009316EF" w:rsidRPr="009316EF">
        <w:rPr>
          <w:lang w:val="en-US"/>
        </w:rPr>
        <w:t xml:space="preserve"> </w:t>
      </w:r>
      <w:r w:rsidRPr="009316EF">
        <w:rPr>
          <w:lang w:val="en-US"/>
        </w:rPr>
        <w:t xml:space="preserve">acoustic problems,” </w:t>
      </w:r>
      <w:r w:rsidRPr="009316EF">
        <w:rPr>
          <w:i/>
          <w:iCs/>
          <w:lang w:val="en-US"/>
        </w:rPr>
        <w:t>Journal of Computational and Applied Mathematics</w:t>
      </w:r>
      <w:r w:rsidRPr="009316EF">
        <w:rPr>
          <w:lang w:val="en-US"/>
        </w:rPr>
        <w:t>, vol.</w:t>
      </w:r>
      <w:r w:rsidR="009316EF" w:rsidRPr="009316EF">
        <w:rPr>
          <w:lang w:val="en-US"/>
        </w:rPr>
        <w:t xml:space="preserve"> </w:t>
      </w:r>
      <w:r w:rsidRPr="009316EF">
        <w:rPr>
          <w:lang w:val="en-US"/>
        </w:rPr>
        <w:t xml:space="preserve">386, </w:t>
      </w:r>
      <w:r w:rsidR="00E96C22" w:rsidRPr="003B6504">
        <w:rPr>
          <w:lang w:val="en-US"/>
        </w:rPr>
        <w:t xml:space="preserve">article number </w:t>
      </w:r>
      <w:r w:rsidRPr="009316EF">
        <w:rPr>
          <w:lang w:val="en-US"/>
        </w:rPr>
        <w:t xml:space="preserve">113231, </w:t>
      </w:r>
      <w:r w:rsidR="00E96C22">
        <w:rPr>
          <w:lang w:val="en-US"/>
        </w:rPr>
        <w:t xml:space="preserve">April </w:t>
      </w:r>
      <w:r w:rsidRPr="009316EF">
        <w:rPr>
          <w:lang w:val="en-US"/>
        </w:rPr>
        <w:t>2021.</w:t>
      </w:r>
    </w:p>
    <w:p w14:paraId="236AB4F5" w14:textId="17D597D2" w:rsidR="00931164" w:rsidRPr="00626035" w:rsidRDefault="00626035" w:rsidP="00626035">
      <w:pPr>
        <w:numPr>
          <w:ilvl w:val="0"/>
          <w:numId w:val="1"/>
        </w:numPr>
        <w:shd w:val="clear" w:color="auto" w:fill="FFFFFF"/>
        <w:suppressAutoHyphens w:val="0"/>
        <w:spacing w:after="0" w:line="360" w:lineRule="atLeast"/>
        <w:ind w:left="-567" w:firstLine="0"/>
        <w:jc w:val="both"/>
        <w:rPr>
          <w:lang w:val="en-US"/>
        </w:rPr>
      </w:pPr>
      <w:r w:rsidRPr="00626035">
        <w:rPr>
          <w:lang w:val="en-US"/>
        </w:rPr>
        <w:t>N. L. Tsitsas, H. M. Alkhoori, and A. Lakhtakia, “Theory of perturbation of</w:t>
      </w:r>
      <w:r>
        <w:rPr>
          <w:lang w:val="en-US"/>
        </w:rPr>
        <w:t xml:space="preserve"> </w:t>
      </w:r>
      <w:r w:rsidRPr="00626035">
        <w:rPr>
          <w:lang w:val="en-US"/>
        </w:rPr>
        <w:t>electrostatic field by a coated anisotropic dielectric sphere</w:t>
      </w:r>
      <w:r w:rsidRPr="00626035">
        <w:rPr>
          <w:i/>
          <w:iCs/>
          <w:lang w:val="en-US"/>
        </w:rPr>
        <w:t>,” Quarterly Journal of Mechanics and Applied Mathematics</w:t>
      </w:r>
      <w:r w:rsidRPr="00626035">
        <w:rPr>
          <w:lang w:val="en-US"/>
        </w:rPr>
        <w:t xml:space="preserve">, vol. 76, no. 3, pp. 297-314, </w:t>
      </w:r>
      <w:r w:rsidR="00080598">
        <w:rPr>
          <w:lang w:val="en-US"/>
        </w:rPr>
        <w:t xml:space="preserve">September </w:t>
      </w:r>
      <w:r w:rsidRPr="00626035">
        <w:rPr>
          <w:lang w:val="en-US"/>
        </w:rPr>
        <w:t>2023.</w:t>
      </w:r>
      <w:hyperlink r:id="rId8" w:tgtFrame="_top" w:history="1"/>
    </w:p>
    <w:p w14:paraId="4FACDDEA" w14:textId="37036AD5" w:rsidR="00931164" w:rsidRPr="00D03516" w:rsidRDefault="00D03516" w:rsidP="00D03516">
      <w:pPr>
        <w:numPr>
          <w:ilvl w:val="0"/>
          <w:numId w:val="1"/>
        </w:numPr>
        <w:shd w:val="clear" w:color="auto" w:fill="FFFFFF"/>
        <w:suppressAutoHyphens w:val="0"/>
        <w:spacing w:after="0" w:line="360" w:lineRule="atLeast"/>
        <w:ind w:left="-567" w:firstLine="0"/>
        <w:jc w:val="both"/>
        <w:rPr>
          <w:lang w:val="en-US"/>
        </w:rPr>
      </w:pPr>
      <w:r w:rsidRPr="00D03516">
        <w:rPr>
          <w:lang w:val="en-US"/>
        </w:rPr>
        <w:t>D. S. Lazaridis, K. A. Draziotis and N. L. Tsitsas, “A Parallel Algorithm for the</w:t>
      </w:r>
      <w:r>
        <w:rPr>
          <w:lang w:val="en-US"/>
        </w:rPr>
        <w:t xml:space="preserve"> </w:t>
      </w:r>
      <w:r w:rsidRPr="00D03516">
        <w:rPr>
          <w:lang w:val="en-US"/>
        </w:rPr>
        <w:t>Inversion of Matrices with Simultaneously Diagonalizable Blocks</w:t>
      </w:r>
      <w:r w:rsidRPr="00D03516">
        <w:rPr>
          <w:i/>
          <w:iCs/>
          <w:lang w:val="en-US"/>
        </w:rPr>
        <w:t>,” Computers and Mathematics with Applications</w:t>
      </w:r>
      <w:r w:rsidRPr="00D03516">
        <w:rPr>
          <w:lang w:val="en-US"/>
        </w:rPr>
        <w:t xml:space="preserve">, vol. 174, pp. 340-351, </w:t>
      </w:r>
      <w:r w:rsidR="00BF3CAE">
        <w:rPr>
          <w:lang w:val="en-US"/>
        </w:rPr>
        <w:t xml:space="preserve">November </w:t>
      </w:r>
      <w:r w:rsidRPr="00D03516">
        <w:rPr>
          <w:lang w:val="en-US"/>
        </w:rPr>
        <w:t>2024.</w:t>
      </w:r>
      <w:hyperlink r:id="rId9" w:tgtFrame="_top" w:history="1"/>
    </w:p>
    <w:p w14:paraId="35CA3BB7" w14:textId="57519458" w:rsidR="00931164" w:rsidRPr="003B6504" w:rsidRDefault="003B6504" w:rsidP="003B6504">
      <w:pPr>
        <w:numPr>
          <w:ilvl w:val="0"/>
          <w:numId w:val="1"/>
        </w:numPr>
        <w:shd w:val="clear" w:color="auto" w:fill="FFFFFF"/>
        <w:suppressAutoHyphens w:val="0"/>
        <w:spacing w:after="0" w:line="360" w:lineRule="atLeast"/>
        <w:ind w:left="-567" w:firstLine="0"/>
        <w:jc w:val="both"/>
        <w:rPr>
          <w:lang w:val="en-US"/>
        </w:rPr>
      </w:pPr>
      <w:r w:rsidRPr="003B6504">
        <w:rPr>
          <w:lang w:val="en-US"/>
        </w:rPr>
        <w:t xml:space="preserve">N. L. Tsitsas, “Integral-equation methods for all-dielectric gratings,” </w:t>
      </w:r>
      <w:r w:rsidRPr="003B6504">
        <w:rPr>
          <w:i/>
          <w:iCs/>
          <w:lang w:val="en-US"/>
        </w:rPr>
        <w:t>Philosophical Transactions Royal Society A</w:t>
      </w:r>
      <w:r w:rsidRPr="003B6504">
        <w:rPr>
          <w:lang w:val="en-US"/>
        </w:rPr>
        <w:t xml:space="preserve">, vol. 383, </w:t>
      </w:r>
      <w:r w:rsidR="006831F6">
        <w:rPr>
          <w:lang w:val="en-US"/>
        </w:rPr>
        <w:t xml:space="preserve">no. 2303, </w:t>
      </w:r>
      <w:r w:rsidRPr="003B6504">
        <w:rPr>
          <w:lang w:val="en-US"/>
        </w:rPr>
        <w:t xml:space="preserve">article number 20240340, </w:t>
      </w:r>
      <w:r w:rsidR="006831F6">
        <w:rPr>
          <w:lang w:val="en-US"/>
        </w:rPr>
        <w:t xml:space="preserve">August </w:t>
      </w:r>
      <w:r w:rsidRPr="003B6504">
        <w:rPr>
          <w:lang w:val="en-US"/>
        </w:rPr>
        <w:t>2025.</w:t>
      </w:r>
    </w:p>
    <w:p w14:paraId="2A61AFED" w14:textId="7A74922D" w:rsidR="00182B24" w:rsidRPr="0061428D" w:rsidRDefault="0061428D" w:rsidP="00182B24">
      <w:pPr>
        <w:numPr>
          <w:ilvl w:val="0"/>
          <w:numId w:val="1"/>
        </w:numPr>
        <w:shd w:val="clear" w:color="auto" w:fill="FFFFFF"/>
        <w:suppressAutoHyphens w:val="0"/>
        <w:spacing w:after="0" w:line="360" w:lineRule="atLeast"/>
        <w:ind w:left="-567" w:firstLine="0"/>
        <w:jc w:val="both"/>
        <w:rPr>
          <w:lang w:val="en-US"/>
        </w:rPr>
      </w:pPr>
      <w:r>
        <w:rPr>
          <w:lang w:val="en-US"/>
        </w:rPr>
        <w:t>A. Kalogeropoulos and N. L. Tsitsas, “Time-domain scattering of acoustic spherical</w:t>
      </w:r>
      <w:r w:rsidR="004D4BE8">
        <w:rPr>
          <w:lang w:val="en-US"/>
        </w:rPr>
        <w:t xml:space="preserve"> waves: an analytical method for the penetrable sphere,</w:t>
      </w:r>
      <w:r>
        <w:rPr>
          <w:lang w:val="en-US"/>
        </w:rPr>
        <w:t>”</w:t>
      </w:r>
      <w:r w:rsidR="00EC015E">
        <w:rPr>
          <w:lang w:val="en-US"/>
        </w:rPr>
        <w:t xml:space="preserve"> </w:t>
      </w:r>
      <w:r w:rsidR="00EC015E" w:rsidRPr="005D699E">
        <w:rPr>
          <w:i/>
          <w:iCs/>
          <w:lang w:val="en-US"/>
        </w:rPr>
        <w:t>Proceedings Royal Society A</w:t>
      </w:r>
      <w:r w:rsidR="00EC015E">
        <w:rPr>
          <w:lang w:val="en-US"/>
        </w:rPr>
        <w:t xml:space="preserve">, </w:t>
      </w:r>
      <w:r w:rsidR="005D699E">
        <w:rPr>
          <w:lang w:val="en-US"/>
        </w:rPr>
        <w:t xml:space="preserve">vol. </w:t>
      </w:r>
      <w:r w:rsidR="009618EF">
        <w:rPr>
          <w:lang w:val="en-US"/>
        </w:rPr>
        <w:t xml:space="preserve">482, </w:t>
      </w:r>
      <w:r w:rsidR="005D699E">
        <w:rPr>
          <w:lang w:val="en-US"/>
        </w:rPr>
        <w:t xml:space="preserve">no. 2335, </w:t>
      </w:r>
      <w:r w:rsidR="003B6504" w:rsidRPr="003B6504">
        <w:rPr>
          <w:lang w:val="en-US"/>
        </w:rPr>
        <w:t xml:space="preserve">article number </w:t>
      </w:r>
      <w:r w:rsidR="005D699E">
        <w:rPr>
          <w:lang w:val="en-US"/>
        </w:rPr>
        <w:t xml:space="preserve">20250677, </w:t>
      </w:r>
      <w:r w:rsidR="00113246">
        <w:rPr>
          <w:lang w:val="en-US"/>
        </w:rPr>
        <w:t>April 2026.</w:t>
      </w:r>
    </w:p>
    <w:p w14:paraId="00A6E5C7" w14:textId="77777777" w:rsidR="009C727E" w:rsidRPr="0061428D" w:rsidRDefault="009C727E" w:rsidP="00182B24">
      <w:pPr>
        <w:shd w:val="clear" w:color="auto" w:fill="FFFFFF"/>
        <w:suppressAutoHyphens w:val="0"/>
        <w:spacing w:after="0" w:line="360" w:lineRule="atLeast"/>
        <w:jc w:val="both"/>
        <w:rPr>
          <w:lang w:val="en-US"/>
        </w:rPr>
      </w:pPr>
    </w:p>
    <w:sectPr w:rsidR="009C727E" w:rsidRPr="0061428D" w:rsidSect="00BC2E82">
      <w:headerReference w:type="default" r:id="rId10"/>
      <w:pgSz w:w="11906" w:h="16838"/>
      <w:pgMar w:top="1440" w:right="992" w:bottom="1440" w:left="17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A3879C" w14:textId="77777777" w:rsidR="00855DC6" w:rsidRDefault="00855DC6" w:rsidP="009C727E">
      <w:pPr>
        <w:spacing w:after="0" w:line="240" w:lineRule="auto"/>
      </w:pPr>
      <w:r>
        <w:separator/>
      </w:r>
    </w:p>
  </w:endnote>
  <w:endnote w:type="continuationSeparator" w:id="0">
    <w:p w14:paraId="793A8128" w14:textId="77777777" w:rsidR="00855DC6" w:rsidRDefault="00855DC6" w:rsidP="009C72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A1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6CEAC7" w14:textId="77777777" w:rsidR="00855DC6" w:rsidRDefault="00855DC6" w:rsidP="009C727E">
      <w:pPr>
        <w:spacing w:after="0" w:line="240" w:lineRule="auto"/>
      </w:pPr>
      <w:r>
        <w:separator/>
      </w:r>
    </w:p>
  </w:footnote>
  <w:footnote w:type="continuationSeparator" w:id="0">
    <w:p w14:paraId="50ADBC88" w14:textId="77777777" w:rsidR="00855DC6" w:rsidRDefault="00855DC6" w:rsidP="009C72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2E1632" w14:textId="77777777" w:rsidR="009C727E" w:rsidRDefault="009C727E" w:rsidP="009C727E">
    <w:pPr>
      <w:pStyle w:val="Header"/>
      <w:jc w:val="center"/>
    </w:pPr>
    <w:r w:rsidRPr="002649C6">
      <w:t>Σύντομο Βιογραφικό Σημείωμα (έκταση έως 1 σελίδα)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1D5A02"/>
    <w:multiLevelType w:val="hybridMultilevel"/>
    <w:tmpl w:val="840A0FE2"/>
    <w:lvl w:ilvl="0" w:tplc="0408000F">
      <w:start w:val="1"/>
      <w:numFmt w:val="decimal"/>
      <w:lvlText w:val="%1."/>
      <w:lvlJc w:val="left"/>
      <w:pPr>
        <w:ind w:left="153" w:hanging="360"/>
      </w:pPr>
    </w:lvl>
    <w:lvl w:ilvl="1" w:tplc="04080019" w:tentative="1">
      <w:start w:val="1"/>
      <w:numFmt w:val="lowerLetter"/>
      <w:lvlText w:val="%2."/>
      <w:lvlJc w:val="left"/>
      <w:pPr>
        <w:ind w:left="873" w:hanging="360"/>
      </w:pPr>
    </w:lvl>
    <w:lvl w:ilvl="2" w:tplc="0408001B" w:tentative="1">
      <w:start w:val="1"/>
      <w:numFmt w:val="lowerRoman"/>
      <w:lvlText w:val="%3."/>
      <w:lvlJc w:val="right"/>
      <w:pPr>
        <w:ind w:left="1593" w:hanging="180"/>
      </w:pPr>
    </w:lvl>
    <w:lvl w:ilvl="3" w:tplc="0408000F" w:tentative="1">
      <w:start w:val="1"/>
      <w:numFmt w:val="decimal"/>
      <w:lvlText w:val="%4."/>
      <w:lvlJc w:val="left"/>
      <w:pPr>
        <w:ind w:left="2313" w:hanging="360"/>
      </w:pPr>
    </w:lvl>
    <w:lvl w:ilvl="4" w:tplc="04080019" w:tentative="1">
      <w:start w:val="1"/>
      <w:numFmt w:val="lowerLetter"/>
      <w:lvlText w:val="%5."/>
      <w:lvlJc w:val="left"/>
      <w:pPr>
        <w:ind w:left="3033" w:hanging="360"/>
      </w:pPr>
    </w:lvl>
    <w:lvl w:ilvl="5" w:tplc="0408001B" w:tentative="1">
      <w:start w:val="1"/>
      <w:numFmt w:val="lowerRoman"/>
      <w:lvlText w:val="%6."/>
      <w:lvlJc w:val="right"/>
      <w:pPr>
        <w:ind w:left="3753" w:hanging="180"/>
      </w:pPr>
    </w:lvl>
    <w:lvl w:ilvl="6" w:tplc="0408000F" w:tentative="1">
      <w:start w:val="1"/>
      <w:numFmt w:val="decimal"/>
      <w:lvlText w:val="%7."/>
      <w:lvlJc w:val="left"/>
      <w:pPr>
        <w:ind w:left="4473" w:hanging="360"/>
      </w:pPr>
    </w:lvl>
    <w:lvl w:ilvl="7" w:tplc="04080019" w:tentative="1">
      <w:start w:val="1"/>
      <w:numFmt w:val="lowerLetter"/>
      <w:lvlText w:val="%8."/>
      <w:lvlJc w:val="left"/>
      <w:pPr>
        <w:ind w:left="5193" w:hanging="360"/>
      </w:pPr>
    </w:lvl>
    <w:lvl w:ilvl="8" w:tplc="0408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" w15:restartNumberingAfterBreak="0">
    <w:nsid w:val="150D4EE3"/>
    <w:multiLevelType w:val="hybridMultilevel"/>
    <w:tmpl w:val="61B23F4A"/>
    <w:lvl w:ilvl="0" w:tplc="B7E8EE5E">
      <w:start w:val="1"/>
      <w:numFmt w:val="decimal"/>
      <w:lvlText w:val="%1."/>
      <w:lvlJc w:val="left"/>
      <w:pPr>
        <w:ind w:left="423" w:hanging="99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100A2B"/>
    <w:multiLevelType w:val="hybridMultilevel"/>
    <w:tmpl w:val="A914DC9A"/>
    <w:lvl w:ilvl="0" w:tplc="B7E8EE5E">
      <w:start w:val="1"/>
      <w:numFmt w:val="decimal"/>
      <w:lvlText w:val="%1."/>
      <w:lvlJc w:val="left"/>
      <w:pPr>
        <w:ind w:left="-144" w:hanging="99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873" w:hanging="360"/>
      </w:pPr>
    </w:lvl>
    <w:lvl w:ilvl="2" w:tplc="0408001B" w:tentative="1">
      <w:start w:val="1"/>
      <w:numFmt w:val="lowerRoman"/>
      <w:lvlText w:val="%3."/>
      <w:lvlJc w:val="right"/>
      <w:pPr>
        <w:ind w:left="1593" w:hanging="180"/>
      </w:pPr>
    </w:lvl>
    <w:lvl w:ilvl="3" w:tplc="0408000F" w:tentative="1">
      <w:start w:val="1"/>
      <w:numFmt w:val="decimal"/>
      <w:lvlText w:val="%4."/>
      <w:lvlJc w:val="left"/>
      <w:pPr>
        <w:ind w:left="2313" w:hanging="360"/>
      </w:pPr>
    </w:lvl>
    <w:lvl w:ilvl="4" w:tplc="04080019" w:tentative="1">
      <w:start w:val="1"/>
      <w:numFmt w:val="lowerLetter"/>
      <w:lvlText w:val="%5."/>
      <w:lvlJc w:val="left"/>
      <w:pPr>
        <w:ind w:left="3033" w:hanging="360"/>
      </w:pPr>
    </w:lvl>
    <w:lvl w:ilvl="5" w:tplc="0408001B" w:tentative="1">
      <w:start w:val="1"/>
      <w:numFmt w:val="lowerRoman"/>
      <w:lvlText w:val="%6."/>
      <w:lvlJc w:val="right"/>
      <w:pPr>
        <w:ind w:left="3753" w:hanging="180"/>
      </w:pPr>
    </w:lvl>
    <w:lvl w:ilvl="6" w:tplc="0408000F" w:tentative="1">
      <w:start w:val="1"/>
      <w:numFmt w:val="decimal"/>
      <w:lvlText w:val="%7."/>
      <w:lvlJc w:val="left"/>
      <w:pPr>
        <w:ind w:left="4473" w:hanging="360"/>
      </w:pPr>
    </w:lvl>
    <w:lvl w:ilvl="7" w:tplc="04080019" w:tentative="1">
      <w:start w:val="1"/>
      <w:numFmt w:val="lowerLetter"/>
      <w:lvlText w:val="%8."/>
      <w:lvlJc w:val="left"/>
      <w:pPr>
        <w:ind w:left="5193" w:hanging="360"/>
      </w:pPr>
    </w:lvl>
    <w:lvl w:ilvl="8" w:tplc="0408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" w15:restartNumberingAfterBreak="0">
    <w:nsid w:val="20AD4FB7"/>
    <w:multiLevelType w:val="hybridMultilevel"/>
    <w:tmpl w:val="ACFA951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50076D"/>
    <w:multiLevelType w:val="multilevel"/>
    <w:tmpl w:val="2D72BE6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5" w15:restartNumberingAfterBreak="0">
    <w:nsid w:val="42591E7E"/>
    <w:multiLevelType w:val="multilevel"/>
    <w:tmpl w:val="1B84E0E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55CB153C"/>
    <w:multiLevelType w:val="hybridMultilevel"/>
    <w:tmpl w:val="E208EDA2"/>
    <w:lvl w:ilvl="0" w:tplc="B7E8EE5E">
      <w:start w:val="1"/>
      <w:numFmt w:val="decimal"/>
      <w:lvlText w:val="%1."/>
      <w:lvlJc w:val="left"/>
      <w:pPr>
        <w:ind w:left="423" w:hanging="99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513" w:hanging="360"/>
      </w:pPr>
    </w:lvl>
    <w:lvl w:ilvl="2" w:tplc="0408001B" w:tentative="1">
      <w:start w:val="1"/>
      <w:numFmt w:val="lowerRoman"/>
      <w:lvlText w:val="%3."/>
      <w:lvlJc w:val="right"/>
      <w:pPr>
        <w:ind w:left="1233" w:hanging="180"/>
      </w:pPr>
    </w:lvl>
    <w:lvl w:ilvl="3" w:tplc="0408000F" w:tentative="1">
      <w:start w:val="1"/>
      <w:numFmt w:val="decimal"/>
      <w:lvlText w:val="%4."/>
      <w:lvlJc w:val="left"/>
      <w:pPr>
        <w:ind w:left="1953" w:hanging="360"/>
      </w:pPr>
    </w:lvl>
    <w:lvl w:ilvl="4" w:tplc="04080019" w:tentative="1">
      <w:start w:val="1"/>
      <w:numFmt w:val="lowerLetter"/>
      <w:lvlText w:val="%5."/>
      <w:lvlJc w:val="left"/>
      <w:pPr>
        <w:ind w:left="2673" w:hanging="360"/>
      </w:pPr>
    </w:lvl>
    <w:lvl w:ilvl="5" w:tplc="0408001B" w:tentative="1">
      <w:start w:val="1"/>
      <w:numFmt w:val="lowerRoman"/>
      <w:lvlText w:val="%6."/>
      <w:lvlJc w:val="right"/>
      <w:pPr>
        <w:ind w:left="3393" w:hanging="180"/>
      </w:pPr>
    </w:lvl>
    <w:lvl w:ilvl="6" w:tplc="0408000F" w:tentative="1">
      <w:start w:val="1"/>
      <w:numFmt w:val="decimal"/>
      <w:lvlText w:val="%7."/>
      <w:lvlJc w:val="left"/>
      <w:pPr>
        <w:ind w:left="4113" w:hanging="360"/>
      </w:pPr>
    </w:lvl>
    <w:lvl w:ilvl="7" w:tplc="04080019" w:tentative="1">
      <w:start w:val="1"/>
      <w:numFmt w:val="lowerLetter"/>
      <w:lvlText w:val="%8."/>
      <w:lvlJc w:val="left"/>
      <w:pPr>
        <w:ind w:left="4833" w:hanging="360"/>
      </w:pPr>
    </w:lvl>
    <w:lvl w:ilvl="8" w:tplc="0408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7" w15:restartNumberingAfterBreak="0">
    <w:nsid w:val="5BC00D72"/>
    <w:multiLevelType w:val="multilevel"/>
    <w:tmpl w:val="F3F2241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5FD67124"/>
    <w:multiLevelType w:val="hybridMultilevel"/>
    <w:tmpl w:val="0A3054CC"/>
    <w:lvl w:ilvl="0" w:tplc="B7E8EE5E">
      <w:start w:val="1"/>
      <w:numFmt w:val="decimal"/>
      <w:lvlText w:val="%1."/>
      <w:lvlJc w:val="left"/>
      <w:pPr>
        <w:ind w:left="423" w:hanging="99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513" w:hanging="360"/>
      </w:pPr>
    </w:lvl>
    <w:lvl w:ilvl="2" w:tplc="0408001B" w:tentative="1">
      <w:start w:val="1"/>
      <w:numFmt w:val="lowerRoman"/>
      <w:lvlText w:val="%3."/>
      <w:lvlJc w:val="right"/>
      <w:pPr>
        <w:ind w:left="1233" w:hanging="180"/>
      </w:pPr>
    </w:lvl>
    <w:lvl w:ilvl="3" w:tplc="0408000F" w:tentative="1">
      <w:start w:val="1"/>
      <w:numFmt w:val="decimal"/>
      <w:lvlText w:val="%4."/>
      <w:lvlJc w:val="left"/>
      <w:pPr>
        <w:ind w:left="1953" w:hanging="360"/>
      </w:pPr>
    </w:lvl>
    <w:lvl w:ilvl="4" w:tplc="04080019" w:tentative="1">
      <w:start w:val="1"/>
      <w:numFmt w:val="lowerLetter"/>
      <w:lvlText w:val="%5."/>
      <w:lvlJc w:val="left"/>
      <w:pPr>
        <w:ind w:left="2673" w:hanging="360"/>
      </w:pPr>
    </w:lvl>
    <w:lvl w:ilvl="5" w:tplc="0408001B" w:tentative="1">
      <w:start w:val="1"/>
      <w:numFmt w:val="lowerRoman"/>
      <w:lvlText w:val="%6."/>
      <w:lvlJc w:val="right"/>
      <w:pPr>
        <w:ind w:left="3393" w:hanging="180"/>
      </w:pPr>
    </w:lvl>
    <w:lvl w:ilvl="6" w:tplc="0408000F" w:tentative="1">
      <w:start w:val="1"/>
      <w:numFmt w:val="decimal"/>
      <w:lvlText w:val="%7."/>
      <w:lvlJc w:val="left"/>
      <w:pPr>
        <w:ind w:left="4113" w:hanging="360"/>
      </w:pPr>
    </w:lvl>
    <w:lvl w:ilvl="7" w:tplc="04080019" w:tentative="1">
      <w:start w:val="1"/>
      <w:numFmt w:val="lowerLetter"/>
      <w:lvlText w:val="%8."/>
      <w:lvlJc w:val="left"/>
      <w:pPr>
        <w:ind w:left="4833" w:hanging="360"/>
      </w:pPr>
    </w:lvl>
    <w:lvl w:ilvl="8" w:tplc="0408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9" w15:restartNumberingAfterBreak="0">
    <w:nsid w:val="64C6450F"/>
    <w:multiLevelType w:val="hybridMultilevel"/>
    <w:tmpl w:val="89B2D38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CC00D6"/>
    <w:multiLevelType w:val="hybridMultilevel"/>
    <w:tmpl w:val="5FA23C34"/>
    <w:lvl w:ilvl="0" w:tplc="488CB7A8">
      <w:start w:val="1"/>
      <w:numFmt w:val="decimal"/>
      <w:lvlText w:val="%1."/>
      <w:lvlJc w:val="left"/>
      <w:pPr>
        <w:ind w:left="423" w:hanging="99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513" w:hanging="360"/>
      </w:pPr>
    </w:lvl>
    <w:lvl w:ilvl="2" w:tplc="0408001B" w:tentative="1">
      <w:start w:val="1"/>
      <w:numFmt w:val="lowerRoman"/>
      <w:lvlText w:val="%3."/>
      <w:lvlJc w:val="right"/>
      <w:pPr>
        <w:ind w:left="1233" w:hanging="180"/>
      </w:pPr>
    </w:lvl>
    <w:lvl w:ilvl="3" w:tplc="0408000F" w:tentative="1">
      <w:start w:val="1"/>
      <w:numFmt w:val="decimal"/>
      <w:lvlText w:val="%4."/>
      <w:lvlJc w:val="left"/>
      <w:pPr>
        <w:ind w:left="1953" w:hanging="360"/>
      </w:pPr>
    </w:lvl>
    <w:lvl w:ilvl="4" w:tplc="04080019" w:tentative="1">
      <w:start w:val="1"/>
      <w:numFmt w:val="lowerLetter"/>
      <w:lvlText w:val="%5."/>
      <w:lvlJc w:val="left"/>
      <w:pPr>
        <w:ind w:left="2673" w:hanging="360"/>
      </w:pPr>
    </w:lvl>
    <w:lvl w:ilvl="5" w:tplc="0408001B" w:tentative="1">
      <w:start w:val="1"/>
      <w:numFmt w:val="lowerRoman"/>
      <w:lvlText w:val="%6."/>
      <w:lvlJc w:val="right"/>
      <w:pPr>
        <w:ind w:left="3393" w:hanging="180"/>
      </w:pPr>
    </w:lvl>
    <w:lvl w:ilvl="6" w:tplc="0408000F" w:tentative="1">
      <w:start w:val="1"/>
      <w:numFmt w:val="decimal"/>
      <w:lvlText w:val="%7."/>
      <w:lvlJc w:val="left"/>
      <w:pPr>
        <w:ind w:left="4113" w:hanging="360"/>
      </w:pPr>
    </w:lvl>
    <w:lvl w:ilvl="7" w:tplc="04080019" w:tentative="1">
      <w:start w:val="1"/>
      <w:numFmt w:val="lowerLetter"/>
      <w:lvlText w:val="%8."/>
      <w:lvlJc w:val="left"/>
      <w:pPr>
        <w:ind w:left="4833" w:hanging="360"/>
      </w:pPr>
    </w:lvl>
    <w:lvl w:ilvl="8" w:tplc="0408001B" w:tentative="1">
      <w:start w:val="1"/>
      <w:numFmt w:val="lowerRoman"/>
      <w:lvlText w:val="%9."/>
      <w:lvlJc w:val="right"/>
      <w:pPr>
        <w:ind w:left="5553" w:hanging="180"/>
      </w:pPr>
    </w:lvl>
  </w:abstractNum>
  <w:num w:numId="1" w16cid:durableId="104571551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389363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6159745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94704703">
    <w:abstractNumId w:val="0"/>
  </w:num>
  <w:num w:numId="5" w16cid:durableId="794100967">
    <w:abstractNumId w:val="8"/>
  </w:num>
  <w:num w:numId="6" w16cid:durableId="1310016334">
    <w:abstractNumId w:val="3"/>
  </w:num>
  <w:num w:numId="7" w16cid:durableId="431323482">
    <w:abstractNumId w:val="2"/>
  </w:num>
  <w:num w:numId="8" w16cid:durableId="1744836027">
    <w:abstractNumId w:val="10"/>
  </w:num>
  <w:num w:numId="9" w16cid:durableId="197621926">
    <w:abstractNumId w:val="6"/>
  </w:num>
  <w:num w:numId="10" w16cid:durableId="165554521">
    <w:abstractNumId w:val="1"/>
  </w:num>
  <w:num w:numId="11" w16cid:durableId="94674112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31164"/>
    <w:rsid w:val="0005762C"/>
    <w:rsid w:val="00080598"/>
    <w:rsid w:val="00094249"/>
    <w:rsid w:val="000A1C7A"/>
    <w:rsid w:val="00101E2A"/>
    <w:rsid w:val="00113246"/>
    <w:rsid w:val="001808FC"/>
    <w:rsid w:val="00182B24"/>
    <w:rsid w:val="00193DF0"/>
    <w:rsid w:val="001E7E50"/>
    <w:rsid w:val="00205FF4"/>
    <w:rsid w:val="002649C6"/>
    <w:rsid w:val="0027241D"/>
    <w:rsid w:val="003237F0"/>
    <w:rsid w:val="00355D2F"/>
    <w:rsid w:val="003B6504"/>
    <w:rsid w:val="003D7363"/>
    <w:rsid w:val="004047AF"/>
    <w:rsid w:val="004B4904"/>
    <w:rsid w:val="004D4BE8"/>
    <w:rsid w:val="005006DD"/>
    <w:rsid w:val="005117FC"/>
    <w:rsid w:val="0054562B"/>
    <w:rsid w:val="0058644D"/>
    <w:rsid w:val="005A500B"/>
    <w:rsid w:val="005D699E"/>
    <w:rsid w:val="0061428D"/>
    <w:rsid w:val="00626035"/>
    <w:rsid w:val="00643DEE"/>
    <w:rsid w:val="00650800"/>
    <w:rsid w:val="006831F6"/>
    <w:rsid w:val="006E76C1"/>
    <w:rsid w:val="007000F9"/>
    <w:rsid w:val="007252CD"/>
    <w:rsid w:val="007C5DBF"/>
    <w:rsid w:val="00855DC6"/>
    <w:rsid w:val="008972F1"/>
    <w:rsid w:val="008B7552"/>
    <w:rsid w:val="00931164"/>
    <w:rsid w:val="009316EF"/>
    <w:rsid w:val="0095606E"/>
    <w:rsid w:val="009618EF"/>
    <w:rsid w:val="009A7D31"/>
    <w:rsid w:val="009C727E"/>
    <w:rsid w:val="009C78E5"/>
    <w:rsid w:val="00A2284B"/>
    <w:rsid w:val="00AA3ECE"/>
    <w:rsid w:val="00B24825"/>
    <w:rsid w:val="00BD5E45"/>
    <w:rsid w:val="00BF3CAE"/>
    <w:rsid w:val="00C651F6"/>
    <w:rsid w:val="00CC2D5E"/>
    <w:rsid w:val="00CD50EB"/>
    <w:rsid w:val="00D03516"/>
    <w:rsid w:val="00D54085"/>
    <w:rsid w:val="00D93EA7"/>
    <w:rsid w:val="00DB7936"/>
    <w:rsid w:val="00DF263C"/>
    <w:rsid w:val="00E855B0"/>
    <w:rsid w:val="00E93685"/>
    <w:rsid w:val="00E96C22"/>
    <w:rsid w:val="00EC015E"/>
    <w:rsid w:val="00F15068"/>
    <w:rsid w:val="00F40194"/>
    <w:rsid w:val="00F744A5"/>
    <w:rsid w:val="00FD2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EABA32"/>
  <w15:docId w15:val="{54FFB789-8C3D-48DC-825D-E202FFE40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1164"/>
    <w:pPr>
      <w:suppressAutoHyphens/>
      <w:spacing w:after="160" w:line="242" w:lineRule="auto"/>
    </w:pPr>
    <w:rPr>
      <w:rFonts w:ascii="Calibri" w:eastAsia="Calibri" w:hAnsi="Calibri" w:cs="Times New Roman"/>
    </w:rPr>
  </w:style>
  <w:style w:type="paragraph" w:styleId="Heading3">
    <w:name w:val="heading 3"/>
    <w:basedOn w:val="Normal"/>
    <w:next w:val="Normal"/>
    <w:link w:val="Heading3Char"/>
    <w:unhideWhenUsed/>
    <w:qFormat/>
    <w:rsid w:val="00D93EA7"/>
    <w:pPr>
      <w:keepNext/>
      <w:suppressAutoHyphens w:val="0"/>
      <w:spacing w:after="0" w:line="360" w:lineRule="exact"/>
      <w:outlineLvl w:val="2"/>
    </w:pPr>
    <w:rPr>
      <w:rFonts w:ascii="Times New Roman" w:eastAsia="Times New Roman" w:hAnsi="Times New Roman"/>
      <w:b/>
      <w:sz w:val="24"/>
      <w:szCs w:val="20"/>
      <w:lang w:eastAsia="el-GR"/>
    </w:rPr>
  </w:style>
  <w:style w:type="paragraph" w:styleId="Heading4">
    <w:name w:val="heading 4"/>
    <w:basedOn w:val="Normal"/>
    <w:next w:val="Normal"/>
    <w:link w:val="Heading4Char"/>
    <w:unhideWhenUsed/>
    <w:qFormat/>
    <w:rsid w:val="00D93EA7"/>
    <w:pPr>
      <w:keepNext/>
      <w:tabs>
        <w:tab w:val="left" w:pos="993"/>
      </w:tabs>
      <w:suppressAutoHyphens w:val="0"/>
      <w:spacing w:after="0" w:line="360" w:lineRule="exact"/>
      <w:ind w:left="1134" w:hanging="1134"/>
      <w:outlineLvl w:val="3"/>
    </w:pPr>
    <w:rPr>
      <w:rFonts w:ascii="Times New Roman" w:eastAsia="Times New Roman" w:hAnsi="Times New Roman"/>
      <w:b/>
      <w:sz w:val="24"/>
      <w:szCs w:val="20"/>
      <w:lang w:eastAsia="el-GR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D93EA7"/>
    <w:pPr>
      <w:keepNext/>
      <w:tabs>
        <w:tab w:val="left" w:pos="567"/>
      </w:tabs>
      <w:suppressAutoHyphens w:val="0"/>
      <w:spacing w:before="120" w:after="0" w:line="360" w:lineRule="exact"/>
      <w:outlineLvl w:val="4"/>
    </w:pPr>
    <w:rPr>
      <w:rFonts w:ascii="Garamond" w:eastAsia="Times New Roman" w:hAnsi="Garamond"/>
      <w:i/>
      <w:sz w:val="24"/>
      <w:szCs w:val="20"/>
      <w:lang w:val="en-US" w:eastAsia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931164"/>
    <w:rPr>
      <w:color w:val="000080"/>
      <w:u w:val="single"/>
    </w:rPr>
  </w:style>
  <w:style w:type="paragraph" w:styleId="NormalWeb">
    <w:name w:val="Normal (Web)"/>
    <w:basedOn w:val="Normal"/>
    <w:unhideWhenUsed/>
    <w:qFormat/>
    <w:rsid w:val="00931164"/>
    <w:pPr>
      <w:suppressAutoHyphens w:val="0"/>
      <w:spacing w:before="100" w:after="100" w:line="240" w:lineRule="auto"/>
    </w:pPr>
    <w:rPr>
      <w:rFonts w:ascii="Times New Roman" w:eastAsia="Times New Roman" w:hAnsi="Times New Roman"/>
      <w:sz w:val="24"/>
      <w:szCs w:val="24"/>
      <w:lang w:eastAsia="el-GR"/>
    </w:rPr>
  </w:style>
  <w:style w:type="paragraph" w:styleId="BodyText">
    <w:name w:val="Body Text"/>
    <w:basedOn w:val="Normal"/>
    <w:link w:val="BodyTextChar"/>
    <w:unhideWhenUsed/>
    <w:qFormat/>
    <w:rsid w:val="00931164"/>
    <w:pPr>
      <w:widowControl w:val="0"/>
      <w:tabs>
        <w:tab w:val="left" w:pos="0"/>
      </w:tabs>
      <w:suppressAutoHyphens w:val="0"/>
      <w:spacing w:after="0" w:line="360" w:lineRule="auto"/>
    </w:pPr>
    <w:rPr>
      <w:rFonts w:ascii="Courier New" w:eastAsia="Times New Roman" w:hAnsi="Courier New" w:cs="Courier New"/>
      <w:sz w:val="24"/>
      <w:szCs w:val="24"/>
      <w:lang w:eastAsia="el-GR"/>
    </w:rPr>
  </w:style>
  <w:style w:type="character" w:customStyle="1" w:styleId="Char">
    <w:name w:val="Σώμα κειμένου Char"/>
    <w:basedOn w:val="DefaultParagraphFont"/>
    <w:uiPriority w:val="99"/>
    <w:semiHidden/>
    <w:rsid w:val="00931164"/>
    <w:rPr>
      <w:rFonts w:ascii="Calibri" w:eastAsia="Calibri" w:hAnsi="Calibri" w:cs="Times New Roman"/>
    </w:rPr>
  </w:style>
  <w:style w:type="character" w:customStyle="1" w:styleId="BodyTextChar">
    <w:name w:val="Body Text Char"/>
    <w:basedOn w:val="DefaultParagraphFont"/>
    <w:link w:val="BodyText"/>
    <w:locked/>
    <w:rsid w:val="00931164"/>
    <w:rPr>
      <w:rFonts w:ascii="Courier New" w:eastAsia="Times New Roman" w:hAnsi="Courier New" w:cs="Courier New"/>
      <w:sz w:val="24"/>
      <w:szCs w:val="24"/>
      <w:lang w:eastAsia="el-GR"/>
    </w:rPr>
  </w:style>
  <w:style w:type="paragraph" w:styleId="ListParagraph">
    <w:name w:val="List Paragraph"/>
    <w:basedOn w:val="Normal"/>
    <w:uiPriority w:val="34"/>
    <w:qFormat/>
    <w:rsid w:val="008B7552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rsid w:val="00D93EA7"/>
    <w:rPr>
      <w:rFonts w:ascii="Times New Roman" w:eastAsia="Times New Roman" w:hAnsi="Times New Roman" w:cs="Times New Roman"/>
      <w:b/>
      <w:sz w:val="24"/>
      <w:szCs w:val="20"/>
      <w:lang w:eastAsia="el-GR"/>
    </w:rPr>
  </w:style>
  <w:style w:type="character" w:customStyle="1" w:styleId="Heading4Char">
    <w:name w:val="Heading 4 Char"/>
    <w:basedOn w:val="DefaultParagraphFont"/>
    <w:link w:val="Heading4"/>
    <w:rsid w:val="00D93EA7"/>
    <w:rPr>
      <w:rFonts w:ascii="Times New Roman" w:eastAsia="Times New Roman" w:hAnsi="Times New Roman" w:cs="Times New Roman"/>
      <w:b/>
      <w:sz w:val="24"/>
      <w:szCs w:val="20"/>
      <w:lang w:eastAsia="el-GR"/>
    </w:rPr>
  </w:style>
  <w:style w:type="character" w:customStyle="1" w:styleId="Heading5Char">
    <w:name w:val="Heading 5 Char"/>
    <w:basedOn w:val="DefaultParagraphFont"/>
    <w:link w:val="Heading5"/>
    <w:semiHidden/>
    <w:rsid w:val="00D93EA7"/>
    <w:rPr>
      <w:rFonts w:ascii="Garamond" w:eastAsia="Times New Roman" w:hAnsi="Garamond" w:cs="Times New Roman"/>
      <w:i/>
      <w:sz w:val="24"/>
      <w:szCs w:val="20"/>
      <w:lang w:val="en-US" w:eastAsia="el-GR"/>
    </w:rPr>
  </w:style>
  <w:style w:type="character" w:styleId="Emphasis">
    <w:name w:val="Emphasis"/>
    <w:basedOn w:val="DefaultParagraphFont"/>
    <w:uiPriority w:val="20"/>
    <w:qFormat/>
    <w:rsid w:val="00D93EA7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9C727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727E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9C727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727E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akkoulas-online.gr/reader/833a2d1bfd8090c7fb99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sakkoulas-online.gr/reader/7e258bdb4efc16c431d7/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828ECC-7F67-445B-BB38-D5D52BD69F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1</Pages>
  <Words>426</Words>
  <Characters>2306</Characters>
  <Application>Microsoft Office Word</Application>
  <DocSecurity>0</DocSecurity>
  <Lines>19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ARETI</dc:creator>
  <cp:keywords/>
  <dc:description/>
  <cp:lastModifiedBy>Nikolaos Tsitsas</cp:lastModifiedBy>
  <cp:revision>53</cp:revision>
  <dcterms:created xsi:type="dcterms:W3CDTF">2021-11-27T07:34:00Z</dcterms:created>
  <dcterms:modified xsi:type="dcterms:W3CDTF">2026-09-12T11:21:00Z</dcterms:modified>
</cp:coreProperties>
</file>